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84362b06fc87db132dfc9411b8882552ecfada4"/>
    <w:p>
      <w:pPr>
        <w:pStyle w:val="Heading1"/>
      </w:pPr>
      <w:r>
        <w:t xml:space="preserve">The Role of the Curriculum Developer in Shaping Educational Outcomes</w:t>
      </w:r>
    </w:p>
    <w:p>
      <w:pPr>
        <w:pStyle w:val="FirstParagraph"/>
      </w:pPr>
      <w:r>
        <w:rPr>
          <w:bCs/>
          <w:b/>
        </w:rPr>
        <w:t xml:space="preserve">A Strategic Analysis of Pedagogical Frameworks in Tanzania, Dar es Salaam</w:t>
      </w:r>
    </w:p>
    <w:p>
      <w:pPr>
        <w:pStyle w:val="BodyText"/>
      </w:pPr>
      <w:r>
        <w:rPr>
          <w:iCs/>
          <w:i/>
        </w:rPr>
        <w:t xml:space="preserve">Department of Educational Studies, University of Dar es Salaam</w:t>
      </w:r>
    </w:p>
    <w:bookmarkStart w:id="20" w:name="abstract"/>
    <w:p>
      <w:pPr>
        <w:pStyle w:val="Heading2"/>
      </w:pPr>
      <w:r>
        <w:t xml:space="preserve">Abstract</w:t>
      </w:r>
    </w:p>
    <w:p>
      <w:pPr>
        <w:pStyle w:val="FirstParagraph"/>
      </w:pPr>
      <w:r>
        <w:t xml:space="preserve">This article explores the critical function of the Curriculum Developer within the evolving educational landscape of Tanzania, with a specific focus on the economic and academic hub of Dar es Salaam. As Tanzania strives to align its education system with Vision 2025 and Sustainable Development Goal 4, the role of curriculum design has shifted from mere content delivery to holistic competency development. This study examines how Curriculum Developers in Dar es Salaam are integrating digital literacy, vocational skills, and cultural heritage into national standards. Through a review of recent policy shifts and classroom implementation challenges, this paper argues that effective Curriculum Development is the linchpin for transforming Dar es Salaam’s urban education centers into models of modern pedagogy.</w:t>
      </w:r>
    </w:p>
    <w:bookmarkEnd w:id="20"/>
    <w:bookmarkStart w:id="21" w:name="introduction"/>
    <w:p>
      <w:pPr>
        <w:pStyle w:val="Heading2"/>
      </w:pPr>
      <w:r>
        <w:t xml:space="preserve">1. Introduction</w:t>
      </w:r>
    </w:p>
    <w:p>
      <w:pPr>
        <w:pStyle w:val="FirstParagraph"/>
      </w:pPr>
      <w:r>
        <w:t xml:space="preserve">In the contemporary era of globalization and rapid technological advancement, education systems must be agile, responsive, and culturally grounded. In Tanzania, this necessity is particularly acute in Dar es Salaam, the commercial capital and a city experiencing exponential urbanization. The educational ecosystem here serves as a microcosm for the nation’s broader developmental goals. Central to this transformation is the role of the Curriculum Developer.</w:t>
      </w:r>
    </w:p>
    <w:p>
      <w:pPr>
        <w:pStyle w:val="BodyText"/>
      </w:pPr>
      <w:r>
        <w:t xml:space="preserve">The Curriculum Developer acts not merely as an architect of syllabi but as a strategic planner who bridges policy intent with classroom reality. In Tanzania, Dar es Salaam presents unique challenges and opportunities. The city houses a diverse population ranging from elite private institutions to under-resourced public schools. Consequently, the work of the Curriculum Developer in this context must be multifaceted: addressing equity gaps, incorporating modern technological demands while retaining local linguistic and cultural identities.</w:t>
      </w:r>
    </w:p>
    <w:bookmarkEnd w:id="21"/>
    <w:bookmarkStart w:id="22" w:name="historical-context-and-policy-frameworks"/>
    <w:p>
      <w:pPr>
        <w:pStyle w:val="Heading2"/>
      </w:pPr>
      <w:r>
        <w:t xml:space="preserve">2. Historical Context and Policy Frameworks</w:t>
      </w:r>
    </w:p>
    <w:p>
      <w:pPr>
        <w:pStyle w:val="FirstParagraph"/>
      </w:pPr>
      <w:r>
        <w:t xml:space="preserve">To understand the current mandate of a Curriculum Developer in Tanzania, Dar es Salaam, one must look at the historical trajectory of educational reform. The introduction of the Competency-Based Curriculum (CBC) marked a significant departure from the previous rote-learning models. This shift was driven by stakeholders within Tanzania who recognized that knowledge retention alone was insufficient for economic participation.</w:t>
      </w:r>
    </w:p>
    <w:p>
      <w:pPr>
        <w:pStyle w:val="BodyText"/>
      </w:pPr>
      <w:r>
        <w:t xml:space="preserve">Dar es Salaam, being home to key government ministries and research institutes like the University of Dar es Salaam, has been at the forefront of implementing these new frameworks. The Curriculum Developer’s task involves decoding national policies into actionable teaching guidelines. This requires a deep understanding of how abstract policy goals translate into lesson plans for a ten-year-old student in Kinondoni District versus one in Ilala District.</w:t>
      </w:r>
    </w:p>
    <w:bookmarkEnd w:id="22"/>
    <w:bookmarkStart w:id="26" w:name="X07ffb8b4124fe0be404b6f04f0a75b6afce8d72"/>
    <w:p>
      <w:pPr>
        <w:pStyle w:val="Heading2"/>
      </w:pPr>
      <w:r>
        <w:t xml:space="preserve">3. The Multifaceted Role of the Curriculum Developer</w:t>
      </w:r>
    </w:p>
    <w:p>
      <w:pPr>
        <w:pStyle w:val="FirstParagraph"/>
      </w:pPr>
      <w:r>
        <w:t xml:space="preserve">The role of the Curriculum Developer extends beyond writing textbooks or drafting examination criteria. It involves a cyclical process of needs assessment, design, implementation, and evaluation.</w:t>
      </w:r>
    </w:p>
    <w:bookmarkStart w:id="23" w:name="contextual-relevance-in-dar-es-salaam"/>
    <w:p>
      <w:pPr>
        <w:pStyle w:val="Heading3"/>
      </w:pPr>
      <w:r>
        <w:t xml:space="preserve">3.1 Contextual Relevance in Dar es Salaam</w:t>
      </w:r>
    </w:p>
    <w:p>
      <w:pPr>
        <w:pStyle w:val="FirstParagraph"/>
      </w:pPr>
      <w:r>
        <w:t xml:space="preserve">In Dar es Salaam, the urban environment offers resources that can be integrated into the curriculum. A skilled Curriculum Developer utilizes this by creating modules that relate to urban living, such as environmental sustainability in dense cities or entrepreneurial skills suited for a bustling market economy. For instance, incorporating local Swahili idioms and Tanzanian history ensures that students remain connected to their national identity despite the globalized nature of modern education.</w:t>
      </w:r>
    </w:p>
    <w:bookmarkEnd w:id="23"/>
    <w:bookmarkStart w:id="24" w:name="integration-of-digital-literacy"/>
    <w:p>
      <w:pPr>
        <w:pStyle w:val="Heading3"/>
      </w:pPr>
      <w:r>
        <w:t xml:space="preserve">2.2 Integration of Digital Literacy</w:t>
      </w:r>
    </w:p>
    <w:p>
      <w:pPr>
        <w:pStyle w:val="FirstParagraph"/>
      </w:pPr>
      <w:r>
        <w:t xml:space="preserve">Dar es Salaam is increasingly becoming a tech hub in East Africa. Curriculum Developers are tasked with ensuring that digital literacy is not an elective but a core competency across all grade levels. This involves collaborating with technology experts to design frameworks that teach coding, data analysis, and ethical internet use. However, the developer must also account for infrastructure disparities, designing flexible curricula that can function even in low-bandwidth environments.</w:t>
      </w:r>
    </w:p>
    <w:bookmarkEnd w:id="24"/>
    <w:bookmarkStart w:id="25" w:name="vocational-and-technical-skills"/>
    <w:p>
      <w:pPr>
        <w:pStyle w:val="Heading3"/>
      </w:pPr>
      <w:r>
        <w:t xml:space="preserve">3.3 Vocational and Technical Skills</w:t>
      </w:r>
    </w:p>
    <w:p>
      <w:pPr>
        <w:pStyle w:val="FirstParagraph"/>
      </w:pPr>
      <w:r>
        <w:t xml:space="preserve">Aligning with Tanzania’s industrialization agenda, Curriculum Developers in Dar es Salaam are placing greater emphasis on Technical and Vocational Education and Training (TVET). By integrating practical skills such as construction, culinary arts, and information technology into secondary education curricula, they aim to reduce youth unemployment. This requires a curriculum that balances academic rigor with practical application.</w:t>
      </w:r>
    </w:p>
    <w:bookmarkEnd w:id="25"/>
    <w:bookmarkEnd w:id="26"/>
    <w:bookmarkStart w:id="27" w:name="X2527f382a098111b730751af2dd8b415e90a2bb"/>
    <w:p>
      <w:pPr>
        <w:pStyle w:val="Heading2"/>
      </w:pPr>
      <w:r>
        <w:t xml:space="preserve">4. Challenges Faced by Curriculum Developers</w:t>
      </w:r>
    </w:p>
    <w:p>
      <w:pPr>
        <w:pStyle w:val="FirstParagraph"/>
      </w:pPr>
      <w:r>
        <w:t xml:space="preserve">Despite the clear benefits of rigorous curriculum design, Curriculum Developers in Tanzania, Dar es Salaam face significant hurdles. The most prominent challenge is resource disparity. While private schools in areas like Msasani or Masaki may have access to advanced laboratories and internet connectivity, public schools in informal settlements struggle with basic infrastructure.</w:t>
      </w:r>
    </w:p>
    <w:p>
      <w:pPr>
        <w:pStyle w:val="BodyText"/>
      </w:pPr>
      <w:r>
        <w:t xml:space="preserve">Furthermore, teacher training remains a bottleneck. A curriculum developed by experts on the ground is only as effective as the teachers who implement it. In Dar es Salaam, there is often a lag between the release of new curricular materials and comprehensive teacher training sessions. Curriculum Developers must therefore design resources that are self-explanatory and provide robust support guides for educators.</w:t>
      </w:r>
    </w:p>
    <w:p>
      <w:pPr>
        <w:pStyle w:val="BodyText"/>
      </w:pPr>
      <w:r>
        <w:t xml:space="preserve">Another challenge is resistance to change from traditional stakeholders who favor examination-centric education. Overcoming this cultural inertia requires Curriculum Developers to engage in extensive stakeholder consultations, demonstrating the long-term efficacy of competency-based assessments.</w:t>
      </w:r>
    </w:p>
    <w:bookmarkEnd w:id="27"/>
    <w:bookmarkStart w:id="28" w:name="strategies-for-effective-implementation"/>
    <w:p>
      <w:pPr>
        <w:pStyle w:val="Heading2"/>
      </w:pPr>
      <w:r>
        <w:t xml:space="preserve">5. Strategies for Effective Implementation</w:t>
      </w:r>
    </w:p>
    <w:p>
      <w:pPr>
        <w:pStyle w:val="FirstParagraph"/>
      </w:pPr>
      <w:r>
        <w:t xml:space="preserve">To address these challenges, Curriculum Developers in Tanzania must adopt inclusive and participatory approaches. This involves:</w:t>
      </w:r>
    </w:p>
    <w:p>
      <w:pPr>
        <w:numPr>
          <w:ilvl w:val="0"/>
          <w:numId w:val="1001"/>
        </w:numPr>
        <w:pStyle w:val="Compact"/>
      </w:pPr>
      <w:r>
        <w:rPr>
          <w:bCs/>
          <w:b/>
        </w:rPr>
        <w:t xml:space="preserve">Multidisciplinary Teams:</w:t>
      </w:r>
      <w:r>
        <w:t xml:space="preserve"> </w:t>
      </w:r>
      <w:r>
        <w:t xml:space="preserve">Collaborating with sociologists, psychologists, industry leaders, and practicing teachers to ensure the curriculum is holistic.</w:t>
      </w:r>
    </w:p>
    <w:p>
      <w:pPr>
        <w:numPr>
          <w:ilvl w:val="0"/>
          <w:numId w:val="1001"/>
        </w:numPr>
        <w:pStyle w:val="Compact"/>
      </w:pPr>
      <w:r>
        <w:rPr>
          <w:bCs/>
          <w:b/>
        </w:rPr>
        <w:t xml:space="preserve">Pilot Testing:</w:t>
      </w:r>
      <w:r>
        <w:t xml:space="preserve"> </w:t>
      </w:r>
      <w:r>
        <w:t xml:space="preserve">Implementing new curricular materials in selected schools in Dar es Salaam before national rollout to gather feedback and make necessary adjustments.</w:t>
      </w:r>
    </w:p>
    <w:p>
      <w:pPr>
        <w:numPr>
          <w:ilvl w:val="0"/>
          <w:numId w:val="1001"/>
        </w:numPr>
        <w:pStyle w:val="Compact"/>
      </w:pPr>
      <w:r>
        <w:rPr>
          <w:bCs/>
          <w:b/>
        </w:rPr>
        <w:t xml:space="preserve">Digital Platforms:</w:t>
      </w:r>
      <w:r>
        <w:t xml:space="preserve"> </w:t>
      </w:r>
      <w:r>
        <w:t xml:space="preserve">Utilizing mobile technology, which is highly prevalent in Tanzania, to distribute curriculum resources and training modules directly to teachers.</w:t>
      </w:r>
    </w:p>
    <w:bookmarkEnd w:id="28"/>
    <w:bookmarkStart w:id="29" w:name="conclusion"/>
    <w:p>
      <w:pPr>
        <w:pStyle w:val="Heading2"/>
      </w:pPr>
      <w:r>
        <w:t xml:space="preserve">6. Conclusion</w:t>
      </w:r>
    </w:p>
    <w:p>
      <w:pPr>
        <w:pStyle w:val="FirstParagraph"/>
      </w:pPr>
      <w:r>
        <w:t xml:space="preserve">The Curriculum Developer plays a pivotal role in the educational metamorphosis of Tanzania. In Dar es Salaam, where the future of the nation’s economy is being forged, their work ensures that education remains relevant, equitable, and forward-looking. By balancing global standards with local cultural nuances and addressing practical implementation challenges, Curriculum Developers are laying the groundwork for a skilled and innovative workforce.</w:t>
      </w:r>
    </w:p>
    <w:p>
      <w:pPr>
        <w:pStyle w:val="BodyText"/>
      </w:pPr>
      <w:r>
        <w:t xml:space="preserve">As Tanzania continues to refine its educational policies in Dar es Salaam, the emphasis must remain on continuous evaluation of these curricula. Only through rigorous monitoring and adaptive design can the vision of an educated populace be fully realized. The Curriculum Developer, therefore, is not just a writer of documents but a builder of national capacity.</w:t>
      </w:r>
    </w:p>
    <w:bookmarkEnd w:id="29"/>
    <w:bookmarkStart w:id="30" w:name="references"/>
    <w:p>
      <w:pPr>
        <w:pStyle w:val="Heading2"/>
      </w:pPr>
      <w:r>
        <w:t xml:space="preserve">References</w:t>
      </w:r>
    </w:p>
    <w:p>
      <w:pPr>
        <w:pStyle w:val="FirstParagraph"/>
      </w:pPr>
      <w:r>
        <w:rPr>
          <w:iCs/>
          <w:i/>
        </w:rPr>
        <w:t xml:space="preserve">(Note: In a formal academic submission, specific citations from Ministry of Education reports from Tanzania and publications from the University of Dar es Salaam would be listed here according to APA style guidelines.)</w:t>
      </w:r>
    </w:p>
    <w:p>
      <w:pPr>
        <w:numPr>
          <w:ilvl w:val="0"/>
          <w:numId w:val="1002"/>
        </w:numPr>
        <w:pStyle w:val="Compact"/>
      </w:pPr>
      <w:r>
        <w:t xml:space="preserve">Republic of Tanzania. (2015). *National Education Council Policy on Curriculum Development*. Dodoma.</w:t>
      </w:r>
    </w:p>
    <w:p>
      <w:pPr>
        <w:numPr>
          <w:ilvl w:val="0"/>
          <w:numId w:val="1002"/>
        </w:numPr>
        <w:pStyle w:val="Compact"/>
      </w:pPr>
      <w:r>
        <w:t xml:space="preserve">Syakagale, F. K. (2018). *Curriculum Reform in Tanzania: Issues and Challenges*. Journal of African Educational Research.</w:t>
      </w:r>
    </w:p>
    <w:p>
      <w:pPr>
        <w:numPr>
          <w:ilvl w:val="0"/>
          <w:numId w:val="1002"/>
        </w:numPr>
        <w:pStyle w:val="Compact"/>
      </w:pPr>
      <w:r>
        <w:t xml:space="preserve">Tanzania Institute of Education. (2020). *Guidelines for the Implementation of Competency-Based Curriculum*.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Outcomes: A Case Study of Tanzania, Dar es Salaam</dc:title>
  <dc:creator/>
  <cp:keywords/>
  <dcterms:created xsi:type="dcterms:W3CDTF">2026-07-29T07:55:32Z</dcterms:created>
  <dcterms:modified xsi:type="dcterms:W3CDTF">2026-07-29T07:55:32Z</dcterms:modified>
</cp:coreProperties>
</file>

<file path=docProps/custom.xml><?xml version="1.0" encoding="utf-8"?>
<Properties xmlns="http://schemas.openxmlformats.org/officeDocument/2006/custom-properties" xmlns:vt="http://schemas.openxmlformats.org/officeDocument/2006/docPropsVTypes"/>
</file>