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Bridging</w:t>
      </w:r>
      <w:r>
        <w:t xml:space="preserve"> </w:t>
      </w:r>
      <w:r>
        <w:t xml:space="preserve">Educational</w:t>
      </w:r>
      <w:r>
        <w:t xml:space="preserve"> </w:t>
      </w:r>
      <w:r>
        <w:t xml:space="preserve">Equity</w:t>
      </w:r>
      <w:r>
        <w:t xml:space="preserve"> </w:t>
      </w:r>
      <w:r>
        <w:t xml:space="preserve">and</w:t>
      </w:r>
      <w:r>
        <w:t xml:space="preserve"> </w:t>
      </w:r>
      <w:r>
        <w:t xml:space="preserve">Technological</w:t>
      </w:r>
      <w:r>
        <w:t xml:space="preserve"> </w:t>
      </w:r>
      <w:r>
        <w:t xml:space="preserve">Innovation</w:t>
      </w:r>
    </w:p>
    <w:bookmarkStart w:id="29" w:name="X450bd2d2a6d73da5d622b5ec81efdb30510b5d2"/>
    <w:p>
      <w:pPr>
        <w:pStyle w:val="Heading1"/>
      </w:pPr>
      <w:r>
        <w:t xml:space="preserve">The Strategic Imperative of Curriculum Development in United States San Francisco: Bridging Educational Equity and Technological Innovation</w:t>
      </w:r>
    </w:p>
    <w:p>
      <w:pPr>
        <w:pStyle w:val="FirstParagraph"/>
      </w:pPr>
      <w:r>
        <w:rPr>
          <w:bCs/>
          <w:b/>
        </w:rPr>
        <w:t xml:space="preserve">Abstract:</w:t>
      </w:r>
      <w:r>
        <w:br/>
      </w:r>
      <w:r>
        <w:t xml:space="preserve">This academic article explores the complex role of the</w:t>
      </w:r>
      <w:r>
        <w:t xml:space="preserve"> </w:t>
      </w:r>
      <w:r>
        <w:rPr>
          <w:iCs/>
          <w:i/>
        </w:rPr>
        <w:t xml:space="preserve">Curriculum Developer</w:t>
      </w:r>
      <w:r>
        <w:t xml:space="preserve"> </w:t>
      </w:r>
      <w:r>
        <w:t xml:space="preserve">within the unique socio-economic and technological landscape of</w:t>
      </w:r>
      <w:r>
        <w:t xml:space="preserve"> </w:t>
      </w:r>
      <w:r>
        <w:rPr>
          <w:iCs/>
          <w:i/>
        </w:rPr>
        <w:t xml:space="preserve">United States San Francisco</w:t>
      </w:r>
      <w:r>
        <w:t xml:space="preserve">. As a global hub for innovation, San Francisco presents distinct challenges and opportunities for educational frameworks. This paper argues that effective curriculum development in this region must transcend traditional pedagogical models to integrate digital literacy, social-emotional learning, and equitable access to resources. By analyzing current trends and structural disparities in the Bay Area school systems, we propose a framework for</w:t>
      </w:r>
      <w:r>
        <w:t xml:space="preserve"> </w:t>
      </w:r>
      <w:r>
        <w:rPr>
          <w:iCs/>
          <w:i/>
        </w:rPr>
        <w:t xml:space="preserve">Curriculum Developer</w:t>
      </w:r>
      <w:r>
        <w:t xml:space="preserve"> </w:t>
      </w:r>
      <w:r>
        <w:t xml:space="preserve">practitioners that aligns with the rapid pace of industry change while maintaining a commitment to inclusive education standards.</w:t>
      </w:r>
    </w:p>
    <w:bookmarkStart w:id="20" w:name="introduction"/>
    <w:p>
      <w:pPr>
        <w:pStyle w:val="Heading2"/>
      </w:pPr>
      <w:r>
        <w:t xml:space="preserve">Introduction</w:t>
      </w:r>
    </w:p>
    <w:p>
      <w:pPr>
        <w:pStyle w:val="FirstParagraph"/>
      </w:pPr>
      <w:r>
        <w:t xml:space="preserve">The educational ecosystem of</w:t>
      </w:r>
      <w:r>
        <w:t xml:space="preserve"> </w:t>
      </w:r>
      <w:r>
        <w:rPr>
          <w:iCs/>
          <w:i/>
          <w:bCs/>
          <w:b/>
        </w:rPr>
        <w:t xml:space="preserve">United States San Francisco</w:t>
      </w:r>
      <w:r>
        <w:t xml:space="preserve">, often referred to as SF, is characterized by its juxtaposition of world-class technological advancement and significant socioeconomic disparity. For the professional role of the</w:t>
      </w:r>
      <w:r>
        <w:t xml:space="preserve"> </w:t>
      </w:r>
      <w:r>
        <w:rPr>
          <w:iCs/>
          <w:i/>
          <w:bCs/>
          <w:b/>
        </w:rPr>
        <w:t xml:space="preserve">Curriculum Developer</w:t>
      </w:r>
      <w:r>
        <w:t xml:space="preserve">, this environment dictates a highly specialized approach to instructional design. Unlike rural or suburban districts, SF requires curricula that are not only academically rigorous but also culturally responsive and technologically integrated from an early age. This article examines how a</w:t>
      </w:r>
      <w:r>
        <w:t xml:space="preserve"> </w:t>
      </w:r>
      <w:r>
        <w:rPr>
          <w:iCs/>
          <w:i/>
          <w:bCs/>
          <w:b/>
        </w:rPr>
        <w:t xml:space="preserve">Curriculum Developer</w:t>
      </w:r>
      <w:r>
        <w:t xml:space="preserve"> </w:t>
      </w:r>
      <w:r>
        <w:t xml:space="preserve">operating in</w:t>
      </w:r>
      <w:r>
        <w:t xml:space="preserve"> </w:t>
      </w:r>
      <w:r>
        <w:rPr>
          <w:iCs/>
          <w:i/>
          <w:bCs/>
          <w:b/>
        </w:rPr>
        <w:t xml:space="preserve">United States San Francisco</w:t>
      </w:r>
      <w:r>
        <w:t xml:space="preserve"> </w:t>
      </w:r>
      <w:r>
        <w:t xml:space="preserve">must navigate these dualities to create learning experiences that prepare students for a dynamic, globalized future.</w:t>
      </w:r>
    </w:p>
    <w:p>
      <w:pPr>
        <w:pStyle w:val="BodyText"/>
      </w:pPr>
      <w:r>
        <w:t xml:space="preserve">In recent years, the definition of educational success in major metropolitan centers has shifted. It is no longer sufficient to focus solely on standardized testing metrics. Instead, there is an urgent need for curricula that foster critical thinking, adaptability, and digital fluency. The</w:t>
      </w:r>
      <w:r>
        <w:t xml:space="preserve"> </w:t>
      </w:r>
      <w:r>
        <w:rPr>
          <w:iCs/>
          <w:i/>
          <w:bCs/>
          <w:b/>
        </w:rPr>
        <w:t xml:space="preserve">Curriculum Developer</w:t>
      </w:r>
      <w:r>
        <w:t xml:space="preserve"> </w:t>
      </w:r>
      <w:r>
        <w:t xml:space="preserve">serves as the architect of these outcomes, translating state standards and local community needs into actionable lesson plans and resource allocations.</w:t>
      </w:r>
    </w:p>
    <w:bookmarkEnd w:id="20"/>
    <w:bookmarkStart w:id="21" w:name="X5235c6363908237cb72af681bfdd00c171846df"/>
    <w:p>
      <w:pPr>
        <w:pStyle w:val="Heading2"/>
      </w:pPr>
      <w:r>
        <w:t xml:space="preserve">The Context of United States San Francisco Education</w:t>
      </w:r>
    </w:p>
    <w:p>
      <w:pPr>
        <w:pStyle w:val="FirstParagraph"/>
      </w:pPr>
      <w:r>
        <w:t xml:space="preserve">To understand the specific demands placed on a</w:t>
      </w:r>
      <w:r>
        <w:t xml:space="preserve"> </w:t>
      </w:r>
      <w:r>
        <w:rPr>
          <w:iCs/>
          <w:i/>
          <w:bCs/>
          <w:b/>
        </w:rPr>
        <w:t xml:space="preserve">Curriculum Developer</w:t>
      </w:r>
      <w:r>
        <w:t xml:space="preserve">, one must first analyze the context of</w:t>
      </w:r>
      <w:r>
        <w:t xml:space="preserve"> </w:t>
      </w:r>
      <w:r>
        <w:rPr>
          <w:iCs/>
          <w:i/>
          <w:bCs/>
          <w:b/>
        </w:rPr>
        <w:t xml:space="preserve">United States San Francisco</w:t>
      </w:r>
      <w:r>
        <w:t xml:space="preserve">. The city is home to some of the most prestigious universities and tech giants in the world, yet it also struggles with issues of gentrification, housing insecurity, and educational inequality. Public schools in SF serve a highly diverse population comprising students from varied linguistic backgrounds, including significant populations of Spanish speakers and Mandarin speakers.</w:t>
      </w:r>
    </w:p>
    <w:p>
      <w:pPr>
        <w:pStyle w:val="BodyText"/>
      </w:pPr>
      <w:r>
        <w:t xml:space="preserve">This diversity necessitates a curriculum that is inclusive and accessible. The</w:t>
      </w:r>
      <w:r>
        <w:t xml:space="preserve"> </w:t>
      </w:r>
      <w:r>
        <w:rPr>
          <w:iCs/>
          <w:i/>
          <w:bCs/>
          <w:b/>
        </w:rPr>
        <w:t xml:space="preserve">Curriculum Developer</w:t>
      </w:r>
      <w:r>
        <w:t xml:space="preserve"> </w:t>
      </w:r>
      <w:r>
        <w:t xml:space="preserve">must ensure that materials reflect the multicultural reality of the student body while providing support for English Language Learners (ELLs). Furthermore, given the proximity to Silicon Valley, there is immense pressure on schools to integrate computer science and STEM (Science, Technology, Engineering, and Mathematics) into core subjects. However, this integration must be done thoughtfully to avoid exacerbating existing digital divides among different socioeconomic groups.</w:t>
      </w:r>
    </w:p>
    <w:bookmarkEnd w:id="21"/>
    <w:bookmarkStart w:id="25" w:name="the-role-of-the-curriculum-developer"/>
    <w:p>
      <w:pPr>
        <w:pStyle w:val="Heading2"/>
      </w:pPr>
      <w:r>
        <w:t xml:space="preserve">The Role of the Curriculum Developer</w:t>
      </w:r>
    </w:p>
    <w:p>
      <w:pPr>
        <w:pStyle w:val="FirstParagraph"/>
      </w:pPr>
      <w:r>
        <w:t xml:space="preserve">The role of the</w:t>
      </w:r>
      <w:r>
        <w:t xml:space="preserve"> </w:t>
      </w:r>
      <w:r>
        <w:rPr>
          <w:iCs/>
          <w:i/>
          <w:bCs/>
          <w:b/>
        </w:rPr>
        <w:t xml:space="preserve">Curriculum Developer</w:t>
      </w:r>
      <w:r>
        <w:t xml:space="preserve"> </w:t>
      </w:r>
      <w:r>
        <w:t xml:space="preserve">in this context is multifaceted. It involves backward design, where learning goals are determined first based on industry needs and civic responsibilities, followed by assessment strategies, and finally instructional activities. In</w:t>
      </w:r>
      <w:r>
        <w:t xml:space="preserve"> </w:t>
      </w:r>
      <w:r>
        <w:rPr>
          <w:iCs/>
          <w:i/>
          <w:bCs/>
          <w:b/>
        </w:rPr>
        <w:t xml:space="preserve">United States San Francisco</w:t>
      </w:r>
      <w:r>
        <w:t xml:space="preserve">, this process is heavily influenced by local data regarding student performance gaps.</w:t>
      </w:r>
    </w:p>
    <w:bookmarkStart w:id="22" w:name="Xb1ae1b67f64785c9d4a09aa572ece3a96dd2097"/>
    <w:p>
      <w:pPr>
        <w:pStyle w:val="Heading3"/>
      </w:pPr>
      <w:r>
        <w:t xml:space="preserve">1. Integration of Technology and Digital Literacy</w:t>
      </w:r>
    </w:p>
    <w:p>
      <w:pPr>
        <w:pStyle w:val="FirstParagraph"/>
      </w:pPr>
      <w:r>
        <w:t xml:space="preserve">In a city defined by innovation, the</w:t>
      </w:r>
      <w:r>
        <w:t xml:space="preserve"> </w:t>
      </w:r>
      <w:r>
        <w:rPr>
          <w:iCs/>
          <w:i/>
          <w:bCs/>
          <w:b/>
        </w:rPr>
        <w:t xml:space="preserve">Curriculum Developer</w:t>
      </w:r>
      <w:r>
        <w:t xml:space="preserve"> </w:t>
      </w:r>
      <w:r>
        <w:t xml:space="preserve">must ensure that technology is not just an add-on but a foundational tool for learning. This involves designing curricula that teach students how to utilize digital tools for collaboration, research, and creation. However, it also requires teaching digital citizenship—understanding privacy, ethics in artificial intelligence, and the societal impact of technology. The curriculum must prepare students not just to use technology, but to critically evaluate its role in society.</w:t>
      </w:r>
    </w:p>
    <w:bookmarkEnd w:id="22"/>
    <w:bookmarkStart w:id="23" w:name="social-emotional-learning-sel-and-equity"/>
    <w:p>
      <w:pPr>
        <w:pStyle w:val="Heading3"/>
      </w:pPr>
      <w:r>
        <w:t xml:space="preserve">2. Social-Emotional Learning (SEL) and Equity</w:t>
      </w:r>
    </w:p>
    <w:p>
      <w:pPr>
        <w:pStyle w:val="FirstParagraph"/>
      </w:pPr>
      <w:r>
        <w:t xml:space="preserve">The volatility of the housing market and economic instability in</w:t>
      </w:r>
      <w:r>
        <w:t xml:space="preserve"> </w:t>
      </w:r>
      <w:r>
        <w:rPr>
          <w:iCs/>
          <w:i/>
          <w:bCs/>
          <w:b/>
        </w:rPr>
        <w:t xml:space="preserve">United States San Francisco</w:t>
      </w:r>
      <w:r>
        <w:t xml:space="preserve"> </w:t>
      </w:r>
      <w:r>
        <w:t xml:space="preserve">can impact student mental health. Therefore, a robust</w:t>
      </w:r>
      <w:r>
        <w:t xml:space="preserve"> </w:t>
      </w:r>
      <w:r>
        <w:rPr>
          <w:iCs/>
          <w:i/>
          <w:bCs/>
          <w:b/>
        </w:rPr>
        <w:t xml:space="preserve">Curriculum Developer</w:t>
      </w:r>
      <w:r>
        <w:t xml:space="preserve"> </w:t>
      </w:r>
      <w:r>
        <w:t xml:space="preserve">framework must embed Social-Emotional Learning into every subject area. This includes modules on resilience, empathy, and conflict resolution. Equity is paramount; the</w:t>
      </w:r>
      <w:r>
        <w:t xml:space="preserve"> </w:t>
      </w:r>
      <w:r>
        <w:rPr>
          <w:iCs/>
          <w:i/>
          <w:bCs/>
          <w:b/>
        </w:rPr>
        <w:t xml:space="preserve">Curriculum Developer</w:t>
      </w:r>
      <w:r>
        <w:t xml:space="preserve"> </w:t>
      </w:r>
      <w:r>
        <w:t xml:space="preserve">must audit materials for bias and ensure that representation is accurate and positive across all genders, races, and abilities.</w:t>
      </w:r>
    </w:p>
    <w:bookmarkEnd w:id="23"/>
    <w:bookmarkStart w:id="24" w:name="Xd7ce5e7da7871df2a16190f2546c6d9b181dfec"/>
    <w:p>
      <w:pPr>
        <w:pStyle w:val="Heading3"/>
      </w:pPr>
      <w:r>
        <w:t xml:space="preserve">3. Community Engagement and Industry Partnerships</w:t>
      </w:r>
    </w:p>
    <w:p>
      <w:pPr>
        <w:pStyle w:val="FirstParagraph"/>
      </w:pPr>
      <w:r>
        <w:t xml:space="preserve">A unique aspect of being a</w:t>
      </w:r>
      <w:r>
        <w:t xml:space="preserve"> </w:t>
      </w:r>
      <w:r>
        <w:rPr>
          <w:iCs/>
          <w:i/>
          <w:bCs/>
          <w:b/>
        </w:rPr>
        <w:t xml:space="preserve">Curriculum Developer</w:t>
      </w:r>
      <w:r>
        <w:t xml:space="preserve"> </w:t>
      </w:r>
      <w:r>
        <w:t xml:space="preserve">in SF is the potential for strong industry partnerships. Developers must work closely with local businesses, non-profits, and community leaders to ensure that the curriculum remains relevant. For instance, internships or project-based learning opportunities with local tech firms can provide real-world context to classroom theories. This bridges the gap between academic knowledge and practical application, a key requirement for graduates entering the competitive</w:t>
      </w:r>
      <w:r>
        <w:t xml:space="preserve"> </w:t>
      </w:r>
      <w:r>
        <w:rPr>
          <w:iCs/>
          <w:i/>
          <w:bCs/>
          <w:b/>
        </w:rPr>
        <w:t xml:space="preserve">United States San Francisco</w:t>
      </w:r>
      <w:r>
        <w:t xml:space="preserve"> </w:t>
      </w:r>
      <w:r>
        <w:t xml:space="preserve">job market.</w:t>
      </w:r>
    </w:p>
    <w:bookmarkEnd w:id="24"/>
    <w:bookmarkEnd w:id="25"/>
    <w:bookmarkStart w:id="26" w:name="challenges-and-ethical-considerations"/>
    <w:p>
      <w:pPr>
        <w:pStyle w:val="Heading2"/>
      </w:pPr>
      <w:r>
        <w:t xml:space="preserve">Challenges and Ethical Considerations</w:t>
      </w:r>
    </w:p>
    <w:p>
      <w:pPr>
        <w:pStyle w:val="FirstParagraph"/>
      </w:pPr>
      <w:r>
        <w:t xml:space="preserve">The work of a</w:t>
      </w:r>
      <w:r>
        <w:t xml:space="preserve"> </w:t>
      </w:r>
      <w:r>
        <w:rPr>
          <w:iCs/>
          <w:i/>
          <w:bCs/>
          <w:b/>
        </w:rPr>
        <w:t xml:space="preserve">Curriculum Developer</w:t>
      </w:r>
      <w:r>
        <w:t xml:space="preserve"> </w:t>
      </w:r>
      <w:r>
        <w:t xml:space="preserve">is not without significant challenges. Resource allocation remains a primary concern. While some schools in SF have state-of-the-art facilities, others lack basic technological infrastructure. The</w:t>
      </w:r>
      <w:r>
        <w:t xml:space="preserve"> </w:t>
      </w:r>
      <w:r>
        <w:rPr>
          <w:iCs/>
          <w:i/>
          <w:bCs/>
          <w:b/>
        </w:rPr>
        <w:t xml:space="preserve">Curriculum Developer</w:t>
      </w:r>
      <w:r>
        <w:t xml:space="preserve"> </w:t>
      </w:r>
      <w:r>
        <w:t xml:space="preserve">must create flexible curricula that can function effectively regardless of resource availability, ensuring that equity is maintained across district boundaries.</w:t>
      </w:r>
    </w:p>
    <w:p>
      <w:pPr>
        <w:pStyle w:val="BodyText"/>
      </w:pPr>
      <w:r>
        <w:t xml:space="preserve">Additionally, there is the ethical responsibility to avoid "ed-tech" hype. Not every new software tool enhances learning. The</w:t>
      </w:r>
      <w:r>
        <w:t xml:space="preserve"> </w:t>
      </w:r>
      <w:r>
        <w:rPr>
          <w:iCs/>
          <w:i/>
          <w:bCs/>
          <w:b/>
        </w:rPr>
        <w:t xml:space="preserve">Curriculum Developer</w:t>
      </w:r>
      <w:r>
        <w:t xml:space="preserve"> </w:t>
      </w:r>
      <w:r>
        <w:t xml:space="preserve">must exercise critical judgment, selecting tools that have proven efficacy in improving student outcomes rather than adopting trends solely for their novelty. In</w:t>
      </w:r>
      <w:r>
        <w:t xml:space="preserve"> </w:t>
      </w:r>
      <w:r>
        <w:rPr>
          <w:iCs/>
          <w:i/>
          <w:bCs/>
          <w:b/>
        </w:rPr>
        <w:t xml:space="preserve">United States San Francisco</w:t>
      </w:r>
      <w:r>
        <w:t xml:space="preserve">, where the allure of new technology is strong, this disciplined approach is essential to prevent superficial changes that do not impact deep learning.</w:t>
      </w:r>
    </w:p>
    <w:bookmarkEnd w:id="26"/>
    <w:bookmarkStart w:id="27" w:name="conclusion"/>
    <w:p>
      <w:pPr>
        <w:pStyle w:val="Heading2"/>
      </w:pPr>
      <w:r>
        <w:t xml:space="preserve">Conclusion</w:t>
      </w:r>
    </w:p>
    <w:p>
      <w:pPr>
        <w:pStyle w:val="FirstParagraph"/>
      </w:pPr>
      <w:r>
        <w:t xml:space="preserve">In conclusion, the position of the</w:t>
      </w:r>
      <w:r>
        <w:t xml:space="preserve"> </w:t>
      </w:r>
      <w:r>
        <w:rPr>
          <w:iCs/>
          <w:i/>
          <w:bCs/>
          <w:b/>
        </w:rPr>
        <w:t xml:space="preserve">Curriculum Developer</w:t>
      </w:r>
      <w:r>
        <w:t xml:space="preserve"> </w:t>
      </w:r>
      <w:r>
        <w:t xml:space="preserve">in</w:t>
      </w:r>
      <w:r>
        <w:t xml:space="preserve"> </w:t>
      </w:r>
      <w:r>
        <w:rPr>
          <w:iCs/>
          <w:i/>
          <w:bCs/>
          <w:b/>
        </w:rPr>
        <w:t xml:space="preserve">United States San Francisco</w:t>
      </w:r>
      <w:r>
        <w:t xml:space="preserve"> </w:t>
      </w:r>
      <w:r>
        <w:t xml:space="preserve">is a critical lever for educational reform. It requires a sophisticated understanding of pedagogy, technology, and social justice. By creating curricula that are both innovative and inclusive, developers can help bridge the gap between the city's immense wealth of opportunity and the needs of its diverse student population. Future research should focus on longitudinal studies to measure the impact of such integrated curricula on long-term student success in higher education and careers within the tech sector.</w:t>
      </w:r>
    </w:p>
    <w:p>
      <w:pPr>
        <w:pStyle w:val="BodyText"/>
      </w:pPr>
      <w:r>
        <w:t xml:space="preserve">The</w:t>
      </w:r>
      <w:r>
        <w:t xml:space="preserve"> </w:t>
      </w:r>
      <w:r>
        <w:rPr>
          <w:iCs/>
          <w:i/>
          <w:bCs/>
          <w:b/>
        </w:rPr>
        <w:t xml:space="preserve">Curriculum Developer</w:t>
      </w:r>
      <w:r>
        <w:t xml:space="preserve"> </w:t>
      </w:r>
      <w:r>
        <w:t xml:space="preserve">must remain agile, continuously updating content to reflect the evolving landscape of</w:t>
      </w:r>
      <w:r>
        <w:t xml:space="preserve"> </w:t>
      </w:r>
      <w:r>
        <w:rPr>
          <w:iCs/>
          <w:i/>
          <w:bCs/>
          <w:b/>
        </w:rPr>
        <w:t xml:space="preserve">United States San Francisco</w:t>
      </w:r>
      <w:r>
        <w:t xml:space="preserve">. Only through such dedicated and thoughtful design can schools fulfill their promise of providing an equitable and high-quality education for all students.</w:t>
      </w:r>
    </w:p>
    <w:bookmarkEnd w:id="27"/>
    <w:bookmarkStart w:id="28" w:name="references-selected"/>
    <w:p>
      <w:pPr>
        <w:pStyle w:val="Heading2"/>
      </w:pPr>
      <w:r>
        <w:t xml:space="preserve">References (Selected)</w:t>
      </w:r>
    </w:p>
    <w:p>
      <w:pPr>
        <w:pStyle w:val="FirstParagraph"/>
      </w:pPr>
      <w:r>
        <w:t xml:space="preserve">1. California Department of Education. (2023).</w:t>
      </w:r>
      <w:r>
        <w:t xml:space="preserve"> </w:t>
      </w:r>
      <w:r>
        <w:rPr>
          <w:iCs/>
          <w:i/>
        </w:rPr>
        <w:t xml:space="preserve">Framework for English Language Arts/English Language Development and Mathematics</w:t>
      </w:r>
      <w:r>
        <w:t xml:space="preserve">.</w:t>
      </w:r>
      <w:r>
        <w:br/>
      </w:r>
      <w:r>
        <w:t xml:space="preserve">2. San Francisco Unified School District Strategic Plan 2030.</w:t>
      </w:r>
      <w:r>
        <w:br/>
      </w:r>
      <w:r>
        <w:t xml:space="preserve">3. Fullan, M., &amp; Quinn, J. (2016).</w:t>
      </w:r>
      <w:r>
        <w:t xml:space="preserve"> </w:t>
      </w:r>
      <w:r>
        <w:rPr>
          <w:iCs/>
          <w:i/>
        </w:rPr>
        <w:t xml:space="preserve">Coherence: The Right Drivers in Action for Schools, States, and Nations</w:t>
      </w:r>
      <w:r>
        <w:t xml:space="preserve">. Corwin Press.</w:t>
      </w:r>
      <w:r>
        <w:br/>
      </w:r>
      <w:r>
        <w:t xml:space="preserve">4. UNESCO Institute for Statistics. (2022).</w:t>
      </w:r>
      <w:r>
        <w:t xml:space="preserve"> </w:t>
      </w:r>
      <w:r>
        <w:rPr>
          <w:iCs/>
          <w:i/>
        </w:rPr>
        <w:t xml:space="preserve">Digital Learning in Urban Centers: A Comparative Analysis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Curriculum Development in United States San Francisco: Bridging Educational Equity and Technological Innovation</dc:title>
  <dc:creator/>
  <cp:keywords/>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file>