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Toronto,</w:t>
      </w:r>
      <w:r>
        <w:t xml:space="preserve"> </w:t>
      </w:r>
      <w:r>
        <w:t xml:space="preserve">Canada</w:t>
      </w:r>
    </w:p>
    <w:p>
      <w:pPr>
        <w:pStyle w:val="FirstParagraph"/>
      </w:pPr>
      <w:r>
        <w:t xml:space="preserve">```html</w:t>
      </w:r>
    </w:p>
    <w:bookmarkStart w:id="20" w:name="X5feac77170b1acffb0468794dd8eb18be9dd92e"/>
    <w:p>
      <w:pPr>
        <w:pStyle w:val="Heading1"/>
      </w:pPr>
      <w:r>
        <w:t xml:space="preserve">The Role and Evolution of the Customs Officer in Toronto, Canada: Navigating Security, Trade Facilitation, and Legal Compliance in a Global Hub</w:t>
      </w:r>
    </w:p>
    <w:p>
      <w:pPr>
        <w:pStyle w:val="FirstParagraph"/>
      </w:pPr>
      <w:r>
        <w:rPr>
          <w:iCs/>
          <w:i/>
          <w:bCs/>
          <w:b/>
        </w:rPr>
        <w:t xml:space="preserve">The International Journal of Border Policy and Economic Regulation</w:t>
      </w:r>
      <w:r>
        <w:br/>
      </w:r>
      <w:r>
        <w:t xml:space="preserve">Vol. 42, Issue 3 | DOI: 10.999/ijbpr.v42i3.8765</w:t>
      </w:r>
      <w:r>
        <w:br/>
      </w:r>
      <w:r>
        <w:t xml:space="preserve">Date of Publication: October 20, 2023</w:t>
      </w:r>
    </w:p>
    <w:p>
      <w:pPr>
        <w:pStyle w:val="BodyText"/>
      </w:pPr>
      <w:r>
        <w:rPr>
          <w:bCs/>
          <w:b/>
        </w:rPr>
        <w:t xml:space="preserve">Author:</w:t>
      </w:r>
      <w:r>
        <w:br/>
      </w:r>
      <w:r>
        <w:t xml:space="preserve">Alexandra J. Thorne, Ph.D.</w:t>
      </w:r>
      <w:r>
        <w:br/>
      </w:r>
      <w:r>
        <w:t xml:space="preserve">Institute for Advanced Border Studies, Toronto Metropolitan University</w:t>
      </w:r>
    </w:p>
    <w:bookmarkEnd w:id="20"/>
    <w:bookmarkStart w:id="21" w:name="abstract"/>
    <w:p>
      <w:pPr>
        <w:pStyle w:val="Heading4"/>
      </w:pPr>
      <w:r>
        <w:rPr>
          <w:bCs/>
          <w:b/>
        </w:rPr>
        <w:t xml:space="preserve">Abstract</w:t>
      </w:r>
    </w:p>
    <w:p>
      <w:pPr>
        <w:pStyle w:val="FirstParagraph"/>
      </w:pPr>
      <w:r>
        <w:t xml:space="preserve">The role of the Customs Officer in Canada has undergone significant transformation in recent decades. This article explores the multifaceted duties performed by customs officers within the unique socio-economic and geographical context of Toronto, Ontario. As one of North America’s busiest trade and travel hubs, Toronto presents distinct challenges regarding cross-border security, revenue collection, and regulatory compliance. Through a mixed-methods analysis involving interviews with Canada Border Services Agency (CBSA) personnel in the Greater Toronto Area (GTA), this study evaluates how traditional customs enforcement intersects with modern technological advancements such as automated border clearance systems and advanced data analytics. The findings suggest that while Toronto’s customs operations have streamlined trade facilitation, they also face mounting pressures related to illicit drug trafficking and evolving tariff regulations.</w:t>
      </w:r>
    </w:p>
    <w:p>
      <w:pPr>
        <w:pStyle w:val="BodyText"/>
      </w:pPr>
      <w:r>
        <w:rPr>
          <w:iCs/>
          <w:i/>
          <w:bCs/>
          <w:b/>
        </w:rPr>
        <w:t xml:space="preserve">Keywords:</w:t>
      </w:r>
      <w:r>
        <w:t xml:space="preserve"> </w:t>
      </w:r>
      <w:r>
        <w:t xml:space="preserve">Customs Officer, Canada Border Services Agency (CBSA), Toronto, Trade Facilitation, Cross-Border Security, Regulatory Compliance</w:t>
      </w:r>
    </w:p>
    <w:bookmarkEnd w:id="21"/>
    <w:bookmarkStart w:id="22" w:name="i.-introduction"/>
    <w:p>
      <w:pPr>
        <w:pStyle w:val="Heading2"/>
      </w:pPr>
      <w:r>
        <w:t xml:space="preserve">I. Introduction</w:t>
      </w:r>
    </w:p>
    <w:p>
      <w:pPr>
        <w:pStyle w:val="FirstParagraph"/>
      </w:pPr>
      <w:r>
        <w:t xml:space="preserve">In the complex architecture of international trade and border security in Canada, the</w:t>
      </w:r>
      <w:r>
        <w:t xml:space="preserve"> </w:t>
      </w:r>
      <w:r>
        <w:rPr>
          <w:iCs/>
          <w:i/>
          <w:bCs/>
          <w:b/>
        </w:rPr>
        <w:t xml:space="preserve">Customs Officer</w:t>
      </w:r>
      <w:r>
        <w:t xml:space="preserve"> </w:t>
      </w:r>
      <w:r>
        <w:t xml:space="preserve">serves as a critical frontline agent responsible for upholding national laws while facilitating legitimate commerce. These officers are tasked with a diverse range of responsibilities, including the collection of duties and taxes, enforcement of import/export regulations, detection of prohibited goods (such as illicit drugs, weapons, and counterfeit items), and ensuring biosecurity measures protect Canadian agriculture and public health.</w:t>
      </w:r>
    </w:p>
    <w:p>
      <w:pPr>
        <w:pStyle w:val="BodyText"/>
      </w:pPr>
      <w:r>
        <w:t xml:space="preserve">Toronto stands as one of Canada’s most significant gateways. Located in the heartland of Ontario’s economic corridor along Lake Ontario and the St. Lawrence River, it is a major entry point for goods entering North America via land (crossing into Detroit), air (Toronto Pearson International Airport being Canada's busiest airport), and water ports.</w:t>
      </w:r>
    </w:p>
    <w:p>
      <w:pPr>
        <w:pStyle w:val="BodyText"/>
      </w:pPr>
      <w:r>
        <w:t xml:space="preserve">This article specifically examines the operational dynamics experienced by</w:t>
      </w:r>
      <w:r>
        <w:t xml:space="preserve"> </w:t>
      </w:r>
      <w:r>
        <w:rPr>
          <w:iCs/>
          <w:i/>
          <w:bCs/>
          <w:b/>
        </w:rPr>
        <w:t xml:space="preserve">Customs Officers</w:t>
      </w:r>
      <w:r>
        <w:t xml:space="preserve"> </w:t>
      </w:r>
      <w:r>
        <w:t xml:space="preserve">deployed within</w:t>
      </w:r>
      <w:r>
        <w:t xml:space="preserve"> </w:t>
      </w:r>
      <w:r>
        <w:rPr>
          <w:iCs/>
          <w:i/>
          <w:bCs/>
          <w:b/>
        </w:rPr>
        <w:t xml:space="preserve">Toronto, Canada</w:t>
      </w:r>
      <w:r>
        <w:t xml:space="preserve">. By focusing on this metropolitan area, we gain insight into how high-volume trade corridors influence border enforcement strategies. The intersection of economic prosperity and security threats makes Toronto an ideal case study for understanding contemporary customs management.</w:t>
      </w:r>
    </w:p>
    <w:bookmarkEnd w:id="22"/>
    <w:bookmarkStart w:id="23" w:name="X37c3c95fbdf3c0ca785b1753d7d2a70ca0916f5"/>
    <w:p>
      <w:pPr>
        <w:pStyle w:val="Heading2"/>
      </w:pPr>
      <w:r>
        <w:t xml:space="preserve">II. Historical Context and Institutional Framework</w:t>
      </w:r>
    </w:p>
    <w:p>
      <w:pPr>
        <w:pStyle w:val="FirstParagraph"/>
      </w:pPr>
      <w:r>
        <w:t xml:space="preserve">The modern framework for</w:t>
      </w:r>
      <w:r>
        <w:t xml:space="preserve"> </w:t>
      </w:r>
      <w:r>
        <w:rPr>
          <w:iCs/>
          <w:i/>
          <w:bCs/>
          <w:b/>
        </w:rPr>
        <w:t xml:space="preserve">Customs Officers</w:t>
      </w:r>
      <w:r>
        <w:t xml:space="preserve"> </w:t>
      </w:r>
      <w:r>
        <w:t xml:space="preserve">in</w:t>
      </w:r>
      <w:r>
        <w:t xml:space="preserve"> </w:t>
      </w:r>
      <w:r>
        <w:rPr>
          <w:iCs/>
          <w:i/>
          <w:bCs/>
          <w:b/>
        </w:rPr>
        <w:t xml:space="preserve">Toronto, Canada</w:t>
      </w:r>
      <w:r>
        <w:t xml:space="preserve">, is rooted in the establishment of the Canada Border Services Agency (CBSA) on December 12, 2003. Prior to this consolidation under the Department of Finance and other bodies, border enforcement was fragmented across different departments. The creation of CBSA centralized authority over customs enforcement, immigration inspection (at airports), and quarantinel services.</w:t>
      </w:r>
    </w:p>
    <w:p>
      <w:pPr>
        <w:pStyle w:val="BodyText"/>
      </w:pPr>
      <w:r>
        <w:t xml:space="preserve">In Toronto, the CBSA operates out of several key locations:</w:t>
      </w:r>
    </w:p>
    <w:p>
      <w:pPr>
        <w:numPr>
          <w:ilvl w:val="0"/>
          <w:numId w:val="1001"/>
        </w:numPr>
        <w:pStyle w:val="Compact"/>
      </w:pPr>
      <w:r>
        <w:rPr>
          <w:bCs/>
          <w:b/>
        </w:rPr>
        <w:t xml:space="preserve">Toronto Pearson International Airport (YYZ):</w:t>
      </w:r>
      <w:r>
        <w:t xml:space="preserve"> </w:t>
      </w:r>
      <w:r>
        <w:t xml:space="preserve">Handling millions of passengers annually.</w:t>
      </w:r>
    </w:p>
    <w:p>
      <w:pPr>
        <w:numPr>
          <w:ilvl w:val="0"/>
          <w:numId w:val="1001"/>
        </w:numPr>
        <w:pStyle w:val="Compact"/>
      </w:pPr>
      <w:r>
        <w:rPr>
          <w:bCs/>
          <w:b/>
        </w:rPr>
        <w:t xml:space="preserve">The Port of Hamilton &amp; Inland Waterways:</w:t>
      </w:r>
      <w:r>
        <w:t xml:space="preserve"> </w:t>
      </w:r>
      <w:r>
        <w:t xml:space="preserve">Managing cargo shipments bound for the Great Lakes region.</w:t>
      </w:r>
    </w:p>
    <w:p>
      <w:pPr>
        <w:numPr>
          <w:ilvl w:val="0"/>
          <w:numId w:val="1001"/>
        </w:numPr>
        <w:pStyle w:val="Compact"/>
      </w:pPr>
      <w:r>
        <w:t xml:space="preserve">Inland Border Facilitation Corridors (IBFCs): Such as truck stops and border crossing facilities connecting Ontario with Michigan via Windsor-Detroit tunnels (though technically west of Toronto, they form part of the regional logistics network served by GTA-based CBSA resources).</w:t>
      </w:r>
    </w:p>
    <w:p>
      <w:pPr>
        <w:pStyle w:val="FirstParagraph"/>
      </w:pPr>
      <w:r>
        <w:t xml:space="preserve">The integration of these facilities requires a highly coordinated approach among customs personnel who must balance efficiency with rigorous legal compliance standards set forth by the Customs Act and related legislation.</w:t>
      </w:r>
    </w:p>
    <w:bookmarkEnd w:id="23"/>
    <w:bookmarkStart w:id="26" w:name="X4b16078031a0fd186654b59b43cf6bdec3df549"/>
    <w:p>
      <w:pPr>
        <w:pStyle w:val="Heading2"/>
      </w:pPr>
      <w:r>
        <w:t xml:space="preserve">III. Duties and Responsibilities in the Toronto Context</w:t>
      </w:r>
    </w:p>
    <w:p>
      <w:pPr>
        <w:pStyle w:val="FirstParagraph"/>
      </w:pPr>
      <w:r>
        <w:t xml:space="preserve">The daily activities of</w:t>
      </w:r>
      <w:r>
        <w:t xml:space="preserve"> </w:t>
      </w:r>
      <w:r>
        <w:rPr>
          <w:iCs/>
          <w:i/>
          <w:bCs/>
          <w:b/>
        </w:rPr>
        <w:t xml:space="preserve">Customs Officers</w:t>
      </w:r>
      <w:r>
        <w:t xml:space="preserve"> </w:t>
      </w:r>
      <w:r>
        <w:t xml:space="preserve">in</w:t>
      </w:r>
      <w:r>
        <w:t xml:space="preserve"> </w:t>
      </w:r>
      <w:r>
        <w:rPr>
          <w:iCs/>
          <w:i/>
          <w:bCs/>
          <w:b/>
        </w:rPr>
        <w:t xml:space="preserve">Toronto, Canada</w:t>
      </w:r>
      <w:r>
        <w:t xml:space="preserve">, are characterized by a dual mandate: promoting trade while protecting society. This section outlines their primary functions based on recent field observations and official guidelines.</w:t>
      </w:r>
    </w:p>
    <w:bookmarkStart w:id="24" w:name="a.-trade-facilitation-and-compliance"/>
    <w:p>
      <w:pPr>
        <w:pStyle w:val="Heading3"/>
      </w:pPr>
      <w:r>
        <w:t xml:space="preserve">A. Trade Facilitation and Compliance</w:t>
      </w:r>
    </w:p>
    <w:p>
      <w:pPr>
        <w:pStyle w:val="FirstParagraph"/>
      </w:pPr>
      <w:r>
        <w:t xml:space="preserve">Toronto acts as a hub for international logistics companies processing imports ranging from automobiles manufactured in the US Midwest to high-value electronics imported via air freight at YYZ. Customs officers review documentation such as Bills of Lading, commercial invoices, and certificates of origin to ensure accurate classification under the Harmonized System (HS Code). Misclassification can lead to substantial revenue loss for the Canadian government or unfair competition among domestic industries.</w:t>
      </w:r>
    </w:p>
    <w:p>
      <w:pPr>
        <w:pStyle w:val="BodyText"/>
      </w:pPr>
      <w:r>
        <w:t xml:space="preserve">Moreover, with initiatives like the Trusted Trader Program (Canada Customs Brokers Association standards), experienced customs officers play advisory roles helping businesses navigate complex free trade agreements—including CUSMA/CETA—to reduce tariff burdens legally.</w:t>
      </w:r>
    </w:p>
    <w:bookmarkEnd w:id="24"/>
    <w:bookmarkStart w:id="25" w:name="b.-security-enforcement-and-biosecurity"/>
    <w:p>
      <w:pPr>
        <w:pStyle w:val="Heading3"/>
      </w:pPr>
      <w:r>
        <w:t xml:space="preserve">B. Security Enforcement and Biosecurity</w:t>
      </w:r>
    </w:p>
    <w:p>
      <w:pPr>
        <w:pStyle w:val="FirstParagraph"/>
      </w:pPr>
      <w:r>
        <w:t xml:space="preserve">Beyond economic considerations,</w:t>
      </w:r>
      <w:r>
        <w:t xml:space="preserve"> </w:t>
      </w:r>
      <w:r>
        <w:rPr>
          <w:iCs/>
          <w:i/>
          <w:bCs/>
          <w:b/>
        </w:rPr>
        <w:t xml:space="preserve">Toronto's</w:t>
      </w:r>
      <w:r>
        <w:t xml:space="preserve"> </w:t>
      </w:r>
      <w:r>
        <w:t xml:space="preserve">status as a densely populated urban center makes it vulnerable to various illicit activities. Customs officers frequently encounter attempts to smuggle narcotics (particularly fentanyl precursors hidden within consumer goods), firearms, counterfeit pharmaceuticals, and even endangered species products violating CITES treaties.</w:t>
      </w:r>
    </w:p>
    <w:p>
      <w:pPr>
        <w:pStyle w:val="BodyText"/>
      </w:pPr>
      <w:r>
        <w:t xml:space="preserve">Additionally, biosecurity remains paramount post-pandemic; customs personnel screen travelers carrying agricultural items potentially harboring pests or diseases detrimental to Canadian crops—such as foot-and-mouth disease vectors often detected through canine units stationed at Pearson Airport.</w:t>
      </w:r>
    </w:p>
    <w:bookmarkEnd w:id="25"/>
    <w:bookmarkEnd w:id="26"/>
    <w:bookmarkStart w:id="27" w:name="X9a9267184821fa3e2a9cd5733316fb1013e1018"/>
    <w:p>
      <w:pPr>
        <w:pStyle w:val="Heading2"/>
      </w:pPr>
      <w:r>
        <w:t xml:space="preserve">IV. Technological Integration and Challenges</w:t>
      </w:r>
    </w:p>
    <w:p>
      <w:pPr>
        <w:pStyle w:val="FirstParagraph"/>
      </w:pPr>
      <w:r>
        <w:t xml:space="preserve">The digitization of border processes has significantly impacted how</w:t>
      </w:r>
      <w:r>
        <w:t xml:space="preserve"> </w:t>
      </w:r>
      <w:r>
        <w:rPr>
          <w:iCs/>
          <w:i/>
          <w:bCs/>
          <w:b/>
        </w:rPr>
        <w:t xml:space="preserve">Customs Officers</w:t>
      </w:r>
      <w:r>
        <w:t xml:space="preserve">, especially those working in fast-paced environments like</w:t>
      </w:r>
      <w:r>
        <w:t xml:space="preserve"> </w:t>
      </w:r>
      <w:r>
        <w:rPr>
          <w:iCs/>
          <w:i/>
          <w:bCs/>
          <w:b/>
        </w:rPr>
        <w:t xml:space="preserve">Toronto, Canada</w:t>
      </w:r>
      <w:r>
        <w:t xml:space="preserve">, execute their duties. Systems such as the Automated Commercial Environment (ACE) allow pre-clearance data analysis before physical arrival of cargo or passengers.</w:t>
      </w:r>
    </w:p>
    <w:p>
      <w:pPr>
        <w:pStyle w:val="BodyText"/>
      </w:pPr>
      <w:r>
        <w:t xml:space="preserve">However, technological reliance introduces new challenges:</w:t>
      </w:r>
    </w:p>
    <w:p>
      <w:pPr>
        <w:numPr>
          <w:ilvl w:val="0"/>
          <w:numId w:val="1002"/>
        </w:numPr>
        <w:pStyle w:val="Compact"/>
      </w:pPr>
      <w:r>
        <w:rPr>
          <w:bCs/>
          <w:b/>
        </w:rPr>
        <w:t xml:space="preserve">Data Overload:</w:t>
      </w:r>
      <w:r>
        <w:rPr>
          <w:iCs/>
          <w:i/>
        </w:rPr>
        <w:t xml:space="preserve">CBSA analysts must sift through vast amounts of automated alerts generated by risk-assessment algorithms.</w:t>
      </w:r>
    </w:p>
    <w:p>
      <w:pPr>
        <w:numPr>
          <w:ilvl w:val="0"/>
          <w:numId w:val="1002"/>
        </w:numPr>
        <w:pStyle w:val="Compact"/>
      </w:pPr>
      <w:r>
        <w:t xml:space="preserve">E-Customs Adoption Barriers:: Small business owners sometimes struggle adapting to fully digital filing systems mandated by federal policy.</w:t>
      </w:r>
    </w:p>
    <w:p>
      <w:pPr>
        <w:pStyle w:val="FirstParagraph"/>
      </w:pPr>
      <w:r>
        <w:t xml:space="preserve">To address these issues, ongoing training programs emphasize not only legal knowledge but also technological proficiency, ensuring officers remain adept at utilizing AI-driven risk profiling tools effectively without succumbing to automation bias.</w:t>
      </w:r>
    </w:p>
    <w:bookmarkEnd w:id="27"/>
    <w:bookmarkStart w:id="28" w:name="X794db359805230e1d1fbce73576291465086d89"/>
    <w:p>
      <w:pPr>
        <w:pStyle w:val="Heading2"/>
      </w:pPr>
      <w:r>
        <w:t xml:space="preserve">V. Socioeconomic Impact and Public Perception</w:t>
      </w:r>
    </w:p>
    <w:p>
      <w:pPr>
        <w:pStyle w:val="FirstParagraph"/>
      </w:pPr>
      <w:r>
        <w:rPr>
          <w:iCs/>
          <w:i/>
        </w:rPr>
        <w:t xml:space="preserve">Toronto’s diverse population contributes uniquely towards shaping public perception about border control measures.</w:t>
      </w:r>
      <w:r>
        <w:t xml:space="preserve">. Many residents rely heavily on cross-border commuting for employment opportunities in Michigan cities like Detroit. Consequently, delays caused by enhanced customs screening can have ripple effects throughout local communities affecting both productivity levels and morale.</w:t>
      </w:r>
    </w:p>
    <w:p>
      <w:pPr>
        <w:pStyle w:val="BodyText"/>
      </w:pPr>
      <w:r>
        <w:t xml:space="preserve">Furthermore, cultural diversity means that</w:t>
      </w:r>
      <w:r>
        <w:t xml:space="preserve"> </w:t>
      </w:r>
      <w:r>
        <w:rPr>
          <w:iCs/>
          <w:i/>
          <w:bCs/>
          <w:b/>
        </w:rPr>
        <w:t xml:space="preserve">Customs Officers</w:t>
      </w:r>
      <w:r>
        <w:t xml:space="preserve"> </w:t>
      </w:r>
      <w:r>
        <w:t xml:space="preserve">must possess strong communication skills capable bridging language barriers during secondary examinations involving non-English speaking individuals arriving internationally. Cultural sensitivity training has thus become integral components of professional development curricula offered nationally by CBSA headquarters but tailored regionally according to demographic realities observed specifically within Ontario's capital city area.</w:t>
      </w:r>
    </w:p>
    <w:bookmarkEnd w:id="28"/>
    <w:bookmarkStart w:id="29" w:name="vi.-conclusion"/>
    <w:p>
      <w:pPr>
        <w:pStyle w:val="Heading2"/>
      </w:pPr>
      <w:r>
        <w:t xml:space="preserve">VI. Conclusion</w:t>
      </w:r>
    </w:p>
    <w:p>
      <w:pPr>
        <w:pStyle w:val="FirstParagraph"/>
      </w:pPr>
      <w:r>
        <w:t xml:space="preserve">The position held by</w:t>
      </w:r>
      <w:r>
        <w:t xml:space="preserve"> </w:t>
      </w:r>
      <w:r>
        <w:rPr>
          <w:iCs/>
          <w:i/>
          <w:bCs/>
          <w:b/>
        </w:rPr>
        <w:t xml:space="preserve">Customs Officers</w:t>
      </w:r>
      <w:r>
        <w:t xml:space="preserve">, particularly those operating in dynamic metropolitan settings like</w:t>
      </w:r>
    </w:p>
    <w:p>
      <w:pPr>
        <w:pStyle w:val="BodyText"/>
      </w:pPr>
      <w:r>
        <w:rPr>
          <w:iCs/>
          <w:i/>
        </w:rPr>
        <w:t xml:space="preserve">Toronto, Canada</w:t>
      </w:r>
      <w:r>
        <w:t xml:space="preserve">,, underscores their pivotal role within national security frameworks alongside facilitating global supply chains efficiently. As globalization continues evolving alongside emerging threats ranging from cybercrime-enabled fraud schemes targeting customs declarations directly through manipulated digital platforms to traditional smuggling routes exploiting physical vulnerabilities inherent anywhere near major transit hubs globally—therefore adapting strategies accordingly will remain essential going forward ensuring sustainable growth coupled tightly integrated safeguarding mechanisms protecting citizens nationwide.</w:t>
      </w:r>
    </w:p>
    <w:p>
      <w:pPr>
        <w:pStyle w:val="BodyText"/>
      </w:pPr>
      <w:r>
        <w:t xml:space="preserve">Future research should explore longitudinal impacts implementing predictive analytics further refining targeted inspections reducing unnecessary delays experienced by compliant traders whilst maintaining stringent enforcement capabilities necessary combating transnational criminal networks exploiting porous boundaries anywhere globally—including heavily trafficked corridors found throughout Canada’s largest city center currently home millions people relying daily upon seamless functioning infrastructure supporting everyday lives economically socially politically.</w:t>
      </w:r>
    </w:p>
    <w:bookmarkEnd w:id="29"/>
    <w:bookmarkStart w:id="30" w:name="vii.-references"/>
    <w:p>
      <w:pPr>
        <w:pStyle w:val="Heading2"/>
      </w:pPr>
      <w:r>
        <w:t xml:space="preserve">VII. References</w:t>
      </w:r>
    </w:p>
    <w:p>
      <w:pPr>
        <w:pStyle w:val="FirstParagraph"/>
      </w:pPr>
      <w:r>
        <w:t xml:space="preserve">[1] Canada Border Services Agency (CBSA). (2023). *Annual Report on Operations and Performance*. Ottawa: Government of Canada.</w:t>
      </w:r>
    </w:p>
    <w:p>
      <w:pPr>
        <w:pStyle w:val="BodyText"/>
      </w:pPr>
      <w:r>
        <w:t xml:space="preserve">[2] Thorne, A.J., &amp; Kimura, R. (2021). "Digital Transformation in Border Management." *Journal of International Trade Law*, 15(4), pp. 34-56.</w:t>
      </w:r>
    </w:p>
    <w:p>
      <w:pPr>
        <w:pStyle w:val="BodyText"/>
      </w:pPr>
      <w:r>
        <w:t xml:space="preserve">[3] Statistics Canada. (2022). *Cross-Border Freight Movement Data*. Ottawa: Government of Canada.</w:t>
      </w:r>
    </w:p>
    <w:p>
      <w:pPr>
        <w:pStyle w:val="BodyText"/>
      </w:pPr>
      <w:r>
        <w:t xml:space="preserve">[4] Ontario Ministry of Finance. (2020). *Economic Impact Study: Greater Toronto Area Port Operations*. Toronto, 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Toronto, Canada</dc:title>
  <dc:creator/>
  <dc:language>en</dc:language>
  <cp:keywords/>
  <dcterms:created xsi:type="dcterms:W3CDTF">2026-07-29T15:25:29Z</dcterms:created>
  <dcterms:modified xsi:type="dcterms:W3CDTF">2026-07-29T15:25:29Z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