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Alexandria’s</w:t>
      </w:r>
      <w:r>
        <w:t xml:space="preserve"> </w:t>
      </w:r>
      <w:r>
        <w:t xml:space="preserve">Strategic</w:t>
      </w:r>
      <w:r>
        <w:t xml:space="preserve"> </w:t>
      </w:r>
      <w:r>
        <w:t xml:space="preserve">Port</w:t>
      </w:r>
      <w:r>
        <w:t xml:space="preserve"> </w:t>
      </w:r>
      <w:r>
        <w:t xml:space="preserve">Operations</w:t>
      </w:r>
    </w:p>
    <w:bookmarkStart w:id="30" w:name="X86987e3f0f169c0d32caa8df073913b4b7493ee"/>
    <w:p>
      <w:pPr>
        <w:pStyle w:val="Heading1"/>
      </w:pPr>
      <w:r>
        <w:t xml:space="preserve">The Evolving Role of Customs Officers in Egypt: A Case Study of Alexandria’s Strategic Port Operations</w:t>
      </w:r>
    </w:p>
    <w:p>
      <w:pPr>
        <w:pStyle w:val="FirstParagraph"/>
      </w:pPr>
      <w:r>
        <w:rPr>
          <w:bCs/>
          <w:b/>
        </w:rPr>
        <w:t xml:space="preserve">Dr. Ahmed Hassan El-Sayed</w:t>
      </w:r>
      <w:r>
        <w:br/>
      </w:r>
      <w:r>
        <w:t xml:space="preserve">Institute for Economic Studies, Cairo University</w:t>
      </w:r>
      <w:r>
        <w:br/>
      </w:r>
      <w:r>
        <w:t xml:space="preserve">Email: a.hassan@cu.edu.eg</w:t>
      </w:r>
    </w:p>
    <w:bookmarkStart w:id="20" w:name="abstract"/>
    <w:p>
      <w:pPr>
        <w:pStyle w:val="Heading2"/>
      </w:pPr>
      <w:r>
        <w:t xml:space="preserve">Abstract</w:t>
      </w:r>
    </w:p>
    <w:p>
      <w:pPr>
        <w:pStyle w:val="FirstParagraph"/>
      </w:pPr>
      <w:r>
        <w:t xml:space="preserve">This article examines the multifaceted role of Customs Officers within the complex logistical and economic framework of Alexandria, Egypt. As the primary gateway for international trade in Northern Egypt, Alexandria’s ports serve as a critical node in global supply chains. This study analyzes how Customs Officers function not merely as revenue collectors but as strategic facilitators of trade compliance, security enforcement, and economic modernization. Through an analysis of recent regulatory reforms and technological integrations at the Alexandria port complex, this paper argues that the professionalization of Customs Officers is pivotal to Egypt’s broader vision under its 2030 Sustainable Development Strategy. The findings suggest that while challenges regarding bureaucratic inefficiencies persist, targeted training programs and digital automation are significantly enhancing the efficacy of Customs operations in Alexandria.</w:t>
      </w:r>
    </w:p>
    <w:bookmarkEnd w:id="20"/>
    <w:bookmarkStart w:id="21" w:name="introduction"/>
    <w:p>
      <w:pPr>
        <w:pStyle w:val="Heading2"/>
      </w:pPr>
      <w:r>
        <w:t xml:space="preserve">1. Introduction</w:t>
      </w:r>
    </w:p>
    <w:p>
      <w:pPr>
        <w:pStyle w:val="FirstParagraph"/>
      </w:pPr>
      <w:r>
        <w:t xml:space="preserve">The Republic of Egypt occupies a geostrategic position that has historically defined its role as a bridge between continents. At the heart of this strategic importance lies Alexandria, a city that has served as Egypt’s primary maritime gateway for centuries. In the contemporary global economy, where supply chain resilience and trade facilitation are paramount, the port of Alexandria remains indispensable to national economic stability. Central to the functioning of this hub is a specialized workforce: Customs Officers.</w:t>
      </w:r>
    </w:p>
    <w:p>
      <w:pPr>
        <w:pStyle w:val="BodyText"/>
      </w:pPr>
      <w:r>
        <w:t xml:space="preserve">In recent years, the mandate of Customs Officers in Egypt has expanded significantly. No longer confined to simple tariff collection and physical inspections, these officers now play a critical role in combating transnational crime, ensuring national security standards, and facilitating rapid trade flows through digital means. This article explores the transformation of this profession within the specific context of Alexandria’s ports, analyzing the interplay between regulatory frameworks, technological adoption, and human resource management. Understanding the dynamics at play in Alexandria provides valuable insights into how Customs Officers can drive economic growth in developing economies.</w:t>
      </w:r>
    </w:p>
    <w:bookmarkEnd w:id="21"/>
    <w:bookmarkStart w:id="22" w:name="X025c62f07fea4ba478aa65a1d08dbd296373f03"/>
    <w:p>
      <w:pPr>
        <w:pStyle w:val="Heading2"/>
      </w:pPr>
      <w:r>
        <w:t xml:space="preserve">2. The Strategic Context of Alexandria’s Ports</w:t>
      </w:r>
    </w:p>
    <w:p>
      <w:pPr>
        <w:pStyle w:val="FirstParagraph"/>
      </w:pPr>
      <w:r>
        <w:t xml:space="preserve">Alexandria is not a single entity but a complex network of ports, including the Port of Alexandria (Eastern and Western harbors), Dekheila, El-Dekheila Container Terminal, and the newer Abu Qir Container Terminal. Together, these facilities handle approximately 60% to 70% of Egypt’s total trade volume. The sheer volume of cargo moving through these terminals necessitates a robust and efficient Customs administration.</w:t>
      </w:r>
    </w:p>
    <w:p>
      <w:pPr>
        <w:pStyle w:val="BodyText"/>
      </w:pPr>
      <w:r>
        <w:t xml:space="preserve">The economic significance of this region cannot be overstated. For manufacturers and importers in Northern Egypt, the speed and predictability of customs clearance determine their competitiveness in global markets. Consequently, the performance of Customs Officers directly impacts investor confidence and national foreign exchange reserves. The pressure on these officers is immense; they must balance the dual mandates of security enforcement—preventing smuggling, illegal arms trafficking, and contraband—with the imperative to reduce dwell times for commercial vessels.</w:t>
      </w:r>
    </w:p>
    <w:bookmarkEnd w:id="22"/>
    <w:bookmarkStart w:id="25" w:name="the-changing-mandate-of-customs-officers"/>
    <w:p>
      <w:pPr>
        <w:pStyle w:val="Heading2"/>
      </w:pPr>
      <w:r>
        <w:t xml:space="preserve">3. The Changing Mandate of Customs Officers</w:t>
      </w:r>
    </w:p>
    <w:p>
      <w:pPr>
        <w:pStyle w:val="FirstParagraph"/>
      </w:pPr>
      <w:r>
        <w:t xml:space="preserve">The traditional view of a Customs Officer is that of an inspector checking documents against physical goods. However, in modern Alexandria ports, the role has evolved into that of a risk analyst and compliance auditor. This shift is driven by the implementation of the Egyptian Customs Authority’s "Single Window" system and other digital initiatives.</w:t>
      </w:r>
    </w:p>
    <w:bookmarkStart w:id="23" w:name="risk-management-and-targeting"/>
    <w:p>
      <w:pPr>
        <w:pStyle w:val="Heading3"/>
      </w:pPr>
      <w:r>
        <w:t xml:space="preserve">3.1 Risk Management and Targeting</w:t>
      </w:r>
    </w:p>
    <w:p>
      <w:pPr>
        <w:pStyle w:val="FirstParagraph"/>
      </w:pPr>
      <w:r>
        <w:t xml:space="preserve">Alexandria’s Customs Officers now utilize advanced data analytics to assess risk before a container even arrives at the dock. By analyzing historical data, importer profiles, and route origins, officers can target high-risk shipments for physical inspection while expediting low-risk cargo. This method requires a higher level of technical proficiency and analytical thinking than traditional manual checks.</w:t>
      </w:r>
    </w:p>
    <w:bookmarkEnd w:id="23"/>
    <w:bookmarkStart w:id="24" w:name="combating-illicit-trade"/>
    <w:p>
      <w:pPr>
        <w:pStyle w:val="Heading3"/>
      </w:pPr>
      <w:r>
        <w:t xml:space="preserve">3.2 Combating Illicit Trade</w:t>
      </w:r>
    </w:p>
    <w:p>
      <w:pPr>
        <w:pStyle w:val="FirstParagraph"/>
      </w:pPr>
      <w:r>
        <w:t xml:space="preserve">Alexandria faces significant challenges related to illicit trade, including the smuggling of fuel, tobacco products, and counterfeit goods. Customs Officers are on the front lines of this battle. Their role extends beyond tariff enforcement to include intelligence gathering and coordination with internal security agencies. In Alexandria’s congested urban port environment, these officers must navigate complex logistical puzzles to intercept illegal activities without disrupting legitimate trade.</w:t>
      </w:r>
    </w:p>
    <w:bookmarkEnd w:id="24"/>
    <w:bookmarkEnd w:id="25"/>
    <w:bookmarkStart w:id="26" w:name="X40d43e8cb996e59677c770be3c2ba1c120b3a18"/>
    <w:p>
      <w:pPr>
        <w:pStyle w:val="Heading2"/>
      </w:pPr>
      <w:r>
        <w:t xml:space="preserve">4. Technological Integration and Digital Transformation</w:t>
      </w:r>
    </w:p>
    <w:p>
      <w:pPr>
        <w:pStyle w:val="FirstParagraph"/>
      </w:pPr>
      <w:r>
        <w:t xml:space="preserve">A key theme in the modernization of Customs operations in Egypt is digital transformation. The introduction of automated customs clearance systems has drastically altered the daily workflow for Customs Officers in Alexandria.</w:t>
      </w:r>
    </w:p>
    <w:p>
      <w:pPr>
        <w:numPr>
          <w:ilvl w:val="0"/>
          <w:numId w:val="1001"/>
        </w:numPr>
        <w:pStyle w:val="Compact"/>
      </w:pPr>
      <w:r>
        <w:rPr>
          <w:bCs/>
          <w:b/>
        </w:rPr>
        <w:t xml:space="preserve">X-Ray Scanning Technology:</w:t>
      </w:r>
      <w:r>
        <w:t xml:space="preserve"> </w:t>
      </w:r>
      <w:r>
        <w:t xml:space="preserve">Non-intrusive inspection equipment allows officers to scan containers without opening them, speeding up the process significantly.</w:t>
      </w:r>
    </w:p>
    <w:p>
      <w:pPr>
        <w:numPr>
          <w:ilvl w:val="0"/>
          <w:numId w:val="1001"/>
        </w:numPr>
        <w:pStyle w:val="Compact"/>
      </w:pPr>
      <w:r>
        <w:rPr>
          <w:bCs/>
          <w:b/>
        </w:rPr>
        <w:t xml:space="preserve">E-Documentation:</w:t>
      </w:r>
      <w:r>
        <w:t xml:space="preserve">The shift from paper-based manifests to digital declarations has reduced administrative burdens and human error.</w:t>
      </w:r>
    </w:p>
    <w:p>
      <w:pPr>
        <w:numPr>
          <w:ilvl w:val="0"/>
          <w:numId w:val="1001"/>
        </w:numPr>
        <w:pStyle w:val="Compact"/>
      </w:pPr>
      <w:r>
        <w:rPr>
          <w:bCs/>
          <w:b/>
        </w:rPr>
        <w:t xml:space="preserve">Data Analytics Platforms:</w:t>
      </w:r>
      <w:r>
        <w:t xml:space="preserve"> </w:t>
      </w:r>
      <w:r>
        <w:t xml:space="preserve">Officers are now trained to interpret data streams that flag anomalies in trade declarations.</w:t>
      </w:r>
    </w:p>
    <w:p>
      <w:pPr>
        <w:pStyle w:val="FirstParagraph"/>
      </w:pPr>
      <w:r>
        <w:t xml:space="preserve">This technological integration requires continuous upskilling. The Egyptian Customs Authority has launched various training programs in Alexandria to ensure officers are proficient in using these new tools. However, the gap between technological availability and user proficiency remains a challenge that requires ongoing attention.</w:t>
      </w:r>
    </w:p>
    <w:bookmarkEnd w:id="26"/>
    <w:bookmarkStart w:id="27" w:name="challenges-and-future-directions"/>
    <w:p>
      <w:pPr>
        <w:pStyle w:val="Heading2"/>
      </w:pPr>
      <w:r>
        <w:t xml:space="preserve">5. Challenges and Future Directions</w:t>
      </w:r>
    </w:p>
    <w:p>
      <w:pPr>
        <w:pStyle w:val="FirstParagraph"/>
      </w:pPr>
      <w:r>
        <w:t xml:space="preserve">Despite progress, Customs Officers in Alexandria face persistent challenges. Bureaucratic inertia, occasional corruption risks, and the sheer volume of traffic during peak seasons strain resources. Furthermore, the complexity of international trade agreements requires officers to stay updated on constantly changing regulations regarding tariffs and non-tariff barriers.</w:t>
      </w:r>
    </w:p>
    <w:p>
      <w:pPr>
        <w:pStyle w:val="BodyText"/>
      </w:pPr>
      <w:r>
        <w:t xml:space="preserve">To address these issues, future strategies must focus on:</w:t>
      </w:r>
    </w:p>
    <w:p>
      <w:pPr>
        <w:numPr>
          <w:ilvl w:val="0"/>
          <w:numId w:val="1002"/>
        </w:numPr>
        <w:pStyle w:val="Compact"/>
      </w:pPr>
      <w:r>
        <w:rPr>
          <w:bCs/>
          <w:b/>
        </w:rPr>
        <w:t xml:space="preserve">Enhanced Training:</w:t>
      </w:r>
      <w:r>
        <w:t xml:space="preserve"> </w:t>
      </w:r>
      <w:r>
        <w:t xml:space="preserve">Continuous professional development in cyber-security, international trade law, and forensic accounting.</w:t>
      </w:r>
    </w:p>
    <w:p>
      <w:pPr>
        <w:numPr>
          <w:ilvl w:val="0"/>
          <w:numId w:val="1002"/>
        </w:numPr>
        <w:pStyle w:val="Compact"/>
      </w:pPr>
      <w:r>
        <w:rPr>
          <w:bCs/>
          <w:b/>
        </w:rPr>
        <w:t xml:space="preserve">Cultural Shift:</w:t>
      </w:r>
      <w:r>
        <w:t xml:space="preserve"> </w:t>
      </w:r>
      <w:r>
        <w:t xml:space="preserve">Promoting a culture of integrity and service excellence among Customs Officers to rebuild public trust.</w:t>
      </w:r>
    </w:p>
    <w:p>
      <w:pPr>
        <w:numPr>
          <w:ilvl w:val="0"/>
          <w:numId w:val="1002"/>
        </w:numPr>
        <w:pStyle w:val="Compact"/>
      </w:pPr>
      <w:r>
        <w:rPr>
          <w:bCs/>
          <w:b/>
        </w:rPr>
        <w:t xml:space="preserve">Automation Expansion:</w:t>
      </w:r>
    </w:p>
    <w:bookmarkEnd w:id="27"/>
    <w:bookmarkStart w:id="28" w:name="conclusion"/>
    <w:p>
      <w:pPr>
        <w:pStyle w:val="Heading2"/>
      </w:pPr>
      <w:r>
        <w:t xml:space="preserve">6. Conclusion</w:t>
      </w:r>
    </w:p>
    <w:p>
      <w:pPr>
        <w:pStyle w:val="FirstParagraph"/>
      </w:pPr>
      <w:r>
        <w:t xml:space="preserve">The role of Customs Officers in Alexandria is undergoing a profound transformation, mirroring Egypt’s broader economic modernization efforts. They are no longer just gatekeepers of revenue but strategic enablers of global trade connectivity. As Alexandria continues to position itself as a logistics hub for the Mediterranean and the Middle East, the competence and efficiency of its Customs workforce will be decisive factors in its success.</w:t>
      </w:r>
    </w:p>
    <w:p>
      <w:pPr>
        <w:pStyle w:val="BodyText"/>
      </w:pPr>
      <w:r>
        <w:t xml:space="preserve">Investing in these officers—through technology, training, and institutional reform—is not merely an administrative necessity but a strategic economic imperative. For Egypt to fully realize its potential as a global trade nexus, it must continue to professionalize and empower the Customs Officers who stand at the threshold of its economic future.</w:t>
      </w:r>
    </w:p>
    <w:bookmarkEnd w:id="28"/>
    <w:bookmarkStart w:id="29" w:name="references"/>
    <w:p>
      <w:pPr>
        <w:pStyle w:val="Heading2"/>
      </w:pPr>
      <w:r>
        <w:t xml:space="preserve">References</w:t>
      </w:r>
    </w:p>
    <w:p>
      <w:pPr>
        <w:numPr>
          <w:ilvl w:val="0"/>
          <w:numId w:val="1003"/>
        </w:numPr>
        <w:pStyle w:val="Compact"/>
      </w:pPr>
      <w:r>
        <w:t xml:space="preserve">Egyptian Customs Authority. (2023). *Annual Report on Trade Facilitation and Security*. Cairo: Government Printing Press.</w:t>
      </w:r>
    </w:p>
    <w:p>
      <w:pPr>
        <w:numPr>
          <w:ilvl w:val="0"/>
          <w:numId w:val="1003"/>
        </w:numPr>
        <w:pStyle w:val="Compact"/>
      </w:pPr>
      <w:r>
        <w:t xml:space="preserve">Alexandria Port Authority. (2024). *Strategic Development Plan for Port Infrastructure and Operations*. Alexandria: APA Publications.</w:t>
      </w:r>
    </w:p>
    <w:p>
      <w:pPr>
        <w:numPr>
          <w:ilvl w:val="0"/>
          <w:numId w:val="1003"/>
        </w:numPr>
        <w:pStyle w:val="Compact"/>
      </w:pPr>
      <w:r>
        <w:t xml:space="preserve">Hassan, M., &amp; Ali, S. (2022). "Digital Customs in Emerging Markets: The Egyptian Experience." *Journal of International Trade Law*, 15(3), 45-67.</w:t>
      </w:r>
    </w:p>
    <w:p>
      <w:pPr>
        <w:numPr>
          <w:ilvl w:val="0"/>
          <w:numId w:val="1003"/>
        </w:numPr>
        <w:pStyle w:val="Compact"/>
      </w:pPr>
      <w:r>
        <w:t xml:space="preserve">World Bank. (2023). *Egypt Economic Monitor: Navigating Global Headwinds*.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Egypt: A Case Study of Alexandria’s Strategic Port Operations</dc:title>
  <dc:creator/>
  <cp:keywords/>
  <dcterms:created xsi:type="dcterms:W3CDTF">2026-07-29T09:58:57Z</dcterms:created>
  <dcterms:modified xsi:type="dcterms:W3CDTF">2026-07-29T09:58:57Z</dcterms:modified>
</cp:coreProperties>
</file>

<file path=docProps/custom.xml><?xml version="1.0" encoding="utf-8"?>
<Properties xmlns="http://schemas.openxmlformats.org/officeDocument/2006/custom-properties" xmlns:vt="http://schemas.openxmlformats.org/officeDocument/2006/docPropsVTypes"/>
</file>