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Facilitating</w:t>
      </w:r>
      <w:r>
        <w:t xml:space="preserve"> </w:t>
      </w:r>
      <w:r>
        <w:t xml:space="preserve">Trade</w:t>
      </w:r>
      <w:r>
        <w:t xml:space="preserve"> </w:t>
      </w:r>
      <w:r>
        <w:t xml:space="preserve">and</w:t>
      </w:r>
      <w:r>
        <w:t xml:space="preserve"> </w:t>
      </w:r>
      <w:r>
        <w:t xml:space="preserve">Ensuring</w:t>
      </w:r>
      <w:r>
        <w:t xml:space="preserve"> </w:t>
      </w:r>
      <w:r>
        <w:t xml:space="preserve">Compliance</w:t>
      </w:r>
    </w:p>
    <w:bookmarkStart w:id="29" w:name="X2417234dd49ac28dd60c39790488df9a70744cb"/>
    <w:p>
      <w:pPr>
        <w:pStyle w:val="Heading1"/>
      </w:pPr>
      <w:r>
        <w:t xml:space="preserve">The Role of Customs Officers in Ethiopia Addis Ababa: Facilitating Trade and Ensuring Compliance</w:t>
      </w:r>
    </w:p>
    <w:p>
      <w:pPr>
        <w:pStyle w:val="FirstParagraph"/>
      </w:pPr>
      <w:r>
        <w:rPr>
          <w:iCs/>
          <w:i/>
          <w:bCs/>
          <w:b/>
        </w:rPr>
        <w:t xml:space="preserve">A Journal Article on Administrative Law and International Trade Logistics</w:t>
      </w:r>
      <w:r>
        <w:br/>
      </w:r>
      <w:r>
        <w:t xml:space="preserve">Submitted for Peer Review</w:t>
      </w:r>
      <w:r>
        <w:br/>
      </w:r>
      <w:r>
        <w:t xml:space="preserve">Department of International Economics, Addis Ababa University Contextual Study</w:t>
      </w:r>
    </w:p>
    <w:bookmarkStart w:id="20" w:name="abstract"/>
    <w:p>
      <w:pPr>
        <w:pStyle w:val="Heading2"/>
      </w:pPr>
      <w:r>
        <w:t xml:space="preserve">Abstract</w:t>
      </w:r>
    </w:p>
    <w:p>
      <w:pPr>
        <w:pStyle w:val="FirstParagraph"/>
      </w:pPr>
      <w:r>
        <w:t xml:space="preserve">This article examines the critical function of customs officers within the administrative framework of Ethiopia Addis Ababa. As the commercial capital and logistical hub of Ethiopia, Addis Ababa serves as a pivotal gateway for international trade, particularly for landlocked nations in the Horn of Africa. This study analyzes how customs officers facilitate efficient border clearance while simultaneously enforcing national security protocols and revenue collection mandates. Through a qualitative analysis of recent regulatory changes under the Ministry of Revenues and the Ethiopian Customs Commission, this paper argues that professional development and technological integration among customs officers are essential for enhancing Ethiopia's global trade competitiveness.</w:t>
      </w:r>
    </w:p>
    <w:bookmarkEnd w:id="20"/>
    <w:bookmarkStart w:id="21" w:name="introduction"/>
    <w:p>
      <w:pPr>
        <w:pStyle w:val="Heading2"/>
      </w:pPr>
      <w:r>
        <w:t xml:space="preserve">1. Introduction</w:t>
      </w:r>
    </w:p>
    <w:p>
      <w:pPr>
        <w:pStyle w:val="FirstParagraph"/>
      </w:pPr>
      <w:r>
        <w:t xml:space="preserve">In the contemporary era of globalization, the efficiency of border control mechanisms is a decisive factor in a nation’s economic vitality. For landlocked countries such as Ethiopia, ports and border crossings are not merely points of entry but vital arteries for economic survival and growth. At the heart of this logistical network lies Addis Ababa, which functions as the primary destination for goods entering through the Port of Djibouti before distribution throughout the country. Consequently, the role of a</w:t>
      </w:r>
      <w:r>
        <w:t xml:space="preserve"> </w:t>
      </w:r>
      <w:r>
        <w:rPr>
          <w:bCs/>
          <w:b/>
        </w:rPr>
        <w:t xml:space="preserve">Customs Officer</w:t>
      </w:r>
      <w:r>
        <w:t xml:space="preserve"> </w:t>
      </w:r>
      <w:r>
        <w:t xml:space="preserve">in Ethiopia Addis Ababa has evolved from a traditional gatekeeping function to that of a strategic economic facilitator.</w:t>
      </w:r>
    </w:p>
    <w:p>
      <w:pPr>
        <w:pStyle w:val="BodyText"/>
      </w:pPr>
      <w:r>
        <w:t xml:space="preserve">This article explores the dual mandate held by customs officers: ensuring strict compliance with international trade laws and domestic regulations, while simultaneously streamlining processes to reduce logistical bottlenecks. The specific context of Ethiopia Addis Ababa presents unique challenges, including high volume transshipment, complex supply chains for humanitarian aid, and the need to combat illicit trafficking. Understanding the operational dynamics of a</w:t>
      </w:r>
      <w:r>
        <w:t xml:space="preserve"> </w:t>
      </w:r>
      <w:r>
        <w:rPr>
          <w:bCs/>
          <w:b/>
        </w:rPr>
        <w:t xml:space="preserve">Customs Officer</w:t>
      </w:r>
      <w:r>
        <w:t xml:space="preserve"> </w:t>
      </w:r>
      <w:r>
        <w:t xml:space="preserve">in this specific geographic and administrative locale is crucial for policymakers aiming to optimize trade flows.</w:t>
      </w:r>
    </w:p>
    <w:bookmarkEnd w:id="21"/>
    <w:bookmarkStart w:id="23" w:name="X2b848679a6c5ff08aa54552dde5079647a89a9a"/>
    <w:p>
      <w:pPr>
        <w:pStyle w:val="Heading2"/>
      </w:pPr>
      <w:r>
        <w:t xml:space="preserve">2. The Operational Context of Customs in Ethiopia Addis Ababa</w:t>
      </w:r>
    </w:p>
    <w:p>
      <w:pPr>
        <w:pStyle w:val="FirstParagraph"/>
      </w:pPr>
      <w:r>
        <w:t xml:space="preserve">Addis Ababa is home to several key customs offices, including those serving the Bole International Airport and various inland container depots (ICDs) that process cargo arriving from Djibouti. For a</w:t>
      </w:r>
      <w:r>
        <w:t xml:space="preserve"> </w:t>
      </w:r>
      <w:r>
        <w:rPr>
          <w:bCs/>
          <w:b/>
        </w:rPr>
        <w:t xml:space="preserve">Customs Officer</w:t>
      </w:r>
      <w:r>
        <w:t xml:space="preserve">, the environment in Ethiopia Addis Ababa is characterized by high pressure and significant responsibility. Unlike coastal border posts where physical inspection of ships is primary, customs operations in the capital focus heavily on documentation verification, risk assessment, and final clearance of goods destined for end-users or further distribution.</w:t>
      </w:r>
    </w:p>
    <w:bookmarkStart w:id="22" w:name="regulatory-framework"/>
    <w:p>
      <w:pPr>
        <w:pStyle w:val="Heading3"/>
      </w:pPr>
      <w:r>
        <w:t xml:space="preserve">2.1 Regulatory Framework</w:t>
      </w:r>
    </w:p>
    <w:p>
      <w:pPr>
        <w:pStyle w:val="FirstParagraph"/>
      </w:pPr>
      <w:r>
        <w:t xml:space="preserve">The work of every</w:t>
      </w:r>
      <w:r>
        <w:t xml:space="preserve"> </w:t>
      </w:r>
      <w:r>
        <w:rPr>
          <w:bCs/>
          <w:b/>
        </w:rPr>
        <w:t xml:space="preserve">Customs Officer</w:t>
      </w:r>
      <w:r>
        <w:t xml:space="preserve"> </w:t>
      </w:r>
      <w:r>
        <w:t xml:space="preserve">is guided by the Ethiopian Customs Commission (ECC) directives and international standards such as those set by the World Customs Organization (WCO). In Ethiopia Addis Ababa, officers must interpret complex tariff schedules and rules of origin. The recent modernization efforts by the Ethiopian government, including the adoption of ASYCUDA++ (Automated System for Customs Data), have shifted the burden from manual processing to data-driven risk analysis. This transition requires customs officers to possess not only legal knowledge but also digital literacy.</w:t>
      </w:r>
    </w:p>
    <w:bookmarkEnd w:id="22"/>
    <w:bookmarkEnd w:id="23"/>
    <w:bookmarkStart w:id="24" w:name="X4b1739893a1b7c4923f810edf569350b7bd6252"/>
    <w:p>
      <w:pPr>
        <w:pStyle w:val="Heading2"/>
      </w:pPr>
      <w:r>
        <w:t xml:space="preserve">3. Core Responsibilities of a Customs Officer</w:t>
      </w:r>
    </w:p>
    <w:p>
      <w:pPr>
        <w:pStyle w:val="FirstParagraph"/>
      </w:pPr>
      <w:r>
        <w:t xml:space="preserve">The duties of a</w:t>
      </w:r>
      <w:r>
        <w:t xml:space="preserve"> </w:t>
      </w:r>
      <w:r>
        <w:rPr>
          <w:bCs/>
          <w:b/>
        </w:rPr>
        <w:t xml:space="preserve">Customs Officer</w:t>
      </w:r>
      <w:r>
        <w:t xml:space="preserve"> </w:t>
      </w:r>
      <w:r>
        <w:t xml:space="preserve">in Ethiopia Addis Ababa are multifaceted, balancing economic facilitation with security enforcement.</w:t>
      </w:r>
    </w:p>
    <w:p>
      <w:pPr>
        <w:numPr>
          <w:ilvl w:val="0"/>
          <w:numId w:val="1001"/>
        </w:numPr>
        <w:pStyle w:val="Compact"/>
      </w:pPr>
      <w:r>
        <w:rPr>
          <w:bCs/>
          <w:b/>
        </w:rPr>
        <w:t xml:space="preserve">Tariff Classification and Valuation:</w:t>
      </w:r>
      <w:r>
        <w:t xml:space="preserve"> </w:t>
      </w:r>
      <w:r>
        <w:t xml:space="preserve">Officers must accurately classify imported goods under the Harmonized System (HS) codes to determine applicable duties. In Addis Ababa, where diverse commodities ranging from heavy machinery to consumer electronics pass through, accuracy is paramount to prevent revenue loss or unfair taxation of traders.</w:t>
      </w:r>
    </w:p>
    <w:p>
      <w:pPr>
        <w:numPr>
          <w:ilvl w:val="0"/>
          <w:numId w:val="1001"/>
        </w:numPr>
        <w:pStyle w:val="Compact"/>
      </w:pPr>
      <w:r>
        <w:rPr>
          <w:bCs/>
          <w:b/>
        </w:rPr>
        <w:t xml:space="preserve">Risk Management and Inspection:</w:t>
      </w:r>
      <w:r>
        <w:t xml:space="preserve"> </w:t>
      </w:r>
      <w:r>
        <w:t xml:space="preserve">Utilizing risk profiles developed by the ECC, customs officers decide which shipments require physical examination. In the high-volume environment of Ethiopia Addis Ababa, this selective approach ensures that officers focus their efforts on high-risk consignments while allowing low-risk trade to flow rapidly.</w:t>
      </w:r>
    </w:p>
    <w:p>
      <w:pPr>
        <w:numPr>
          <w:ilvl w:val="0"/>
          <w:numId w:val="1001"/>
        </w:numPr>
        <w:pStyle w:val="Compact"/>
      </w:pPr>
      <w:r>
        <w:rPr>
          <w:bCs/>
          <w:b/>
        </w:rPr>
        <w:t xml:space="preserve">Anti-Smuggling and Security:</w:t>
      </w:r>
      <w:r>
        <w:t xml:space="preserve"> </w:t>
      </w:r>
      <w:r>
        <w:t xml:space="preserve">Given Addis Ababa’s status as a regional hub, it is also a target for illicit trade. Customs officers are trained to detect smuggling attempts, including the illegal importation of controlled substances and counterfeit goods. Their vigilance contributes directly to national security.</w:t>
      </w:r>
    </w:p>
    <w:p>
      <w:pPr>
        <w:numPr>
          <w:ilvl w:val="0"/>
          <w:numId w:val="1001"/>
        </w:numPr>
        <w:pStyle w:val="Compact"/>
      </w:pPr>
      <w:r>
        <w:rPr>
          <w:bCs/>
          <w:b/>
        </w:rPr>
        <w:t xml:space="preserve">Fiscal Contribution:</w:t>
      </w:r>
      <w:r>
        <w:t xml:space="preserve"> </w:t>
      </w:r>
      <w:r>
        <w:t xml:space="preserve">Customs duties constitute a significant portion of Ethiopia’s government revenue. The integrity and efficiency of each</w:t>
      </w:r>
      <w:r>
        <w:t xml:space="preserve"> </w:t>
      </w:r>
      <w:r>
        <w:rPr>
          <w:bCs/>
          <w:b/>
        </w:rPr>
        <w:t xml:space="preserve">Customs Officer</w:t>
      </w:r>
      <w:r>
        <w:t xml:space="preserve"> </w:t>
      </w:r>
      <w:r>
        <w:t xml:space="preserve">directly impact the nation's fiscal health. Corruption or negligence in this role can have severe macroeconomic repercussions.</w:t>
      </w:r>
    </w:p>
    <w:bookmarkEnd w:id="24"/>
    <w:bookmarkStart w:id="25" w:name="Xdd559580d22849be79dc161f24b3b3b7b91de66"/>
    <w:p>
      <w:pPr>
        <w:pStyle w:val="Heading2"/>
      </w:pPr>
      <w:r>
        <w:t xml:space="preserve">4. Challenges Facing Customs Officers in Addis Ababa</w:t>
      </w:r>
    </w:p>
    <w:p>
      <w:pPr>
        <w:pStyle w:val="FirstParagraph"/>
      </w:pPr>
      <w:r>
        <w:t xml:space="preserve">The operational reality for a</w:t>
      </w:r>
      <w:r>
        <w:t xml:space="preserve"> </w:t>
      </w:r>
      <w:r>
        <w:rPr>
          <w:bCs/>
          <w:b/>
        </w:rPr>
        <w:t xml:space="preserve">Customs Officer</w:t>
      </w:r>
      <w:r>
        <w:t xml:space="preserve"> </w:t>
      </w:r>
      <w:r>
        <w:t xml:space="preserve">in Ethiopia Addis Ababa is not without significant hurdles. One of the primary challenges is the sheer volume of transactions relative to the available manpower and infrastructure. Delays at clearance points can lead to demurrage charges, increasing costs for importers and ultimately consumers.</w:t>
      </w:r>
    </w:p>
    <w:p>
      <w:pPr>
        <w:pStyle w:val="BodyText"/>
      </w:pPr>
      <w:r>
        <w:t xml:space="preserve">Furthermore, there is a persistent need for continuous professional development. The global trade landscape changes rapidly with new treaties, digitalization trends, and evolving security threats. Customs officers must undergo regular training to stay updated on these changes. In Ethiopia Addis Ababa, while recent investments in training facilities have improved competency levels, the pace of technological adoption sometimes outstrips the capacity of existing personnel.</w:t>
      </w:r>
    </w:p>
    <w:p>
      <w:pPr>
        <w:pStyle w:val="BodyText"/>
      </w:pPr>
      <w:r>
        <w:t xml:space="preserve">Additionally, interpersonal dynamics play a role. Customs officers often serve as the first point of contact for frustrated traders dealing with bureaucratic delays. Effective communication skills and ethical standards are therefore as important as technical knowledge for a successful customs officer in this region.</w:t>
      </w:r>
    </w:p>
    <w:bookmarkEnd w:id="25"/>
    <w:bookmarkStart w:id="26" w:name="the-impact-of-digitalization-on-the-role"/>
    <w:p>
      <w:pPr>
        <w:pStyle w:val="Heading2"/>
      </w:pPr>
      <w:r>
        <w:t xml:space="preserve">5. The Impact of Digitalization on the Role</w:t>
      </w:r>
    </w:p>
    <w:p>
      <w:pPr>
        <w:pStyle w:val="FirstParagraph"/>
      </w:pPr>
      <w:r>
        <w:t xml:space="preserve">The digitization of customs procedures has fundamentally altered the job description of a</w:t>
      </w:r>
      <w:r>
        <w:t xml:space="preserve"> </w:t>
      </w:r>
      <w:r>
        <w:rPr>
          <w:bCs/>
          <w:b/>
        </w:rPr>
        <w:t xml:space="preserve">Customs Officer</w:t>
      </w:r>
      <w:r>
        <w:t xml:space="preserve">. In Ethiopia Addis Ababa, the integration of electronic data interchange (EDI) systems allows for pre-arrival processing. This means that by the time goods physically arrive or are presented for clearance, many regulatory checks have already been performed digitally. For the officer on the ground, this shifts their role from manual data entry to exception handling and verification.</w:t>
      </w:r>
    </w:p>
    <w:p>
      <w:pPr>
        <w:pStyle w:val="BodyText"/>
      </w:pPr>
      <w:r>
        <w:t xml:space="preserve">This technological shift enhances transparency and reduces opportunities for corruption, which is a critical goal for the Ethiopian government. It also speeds up the release of goods, making Ethiopia Addis Ababa a more attractive logistics hub compared to neighboring countries with less digitized systems.</w:t>
      </w:r>
    </w:p>
    <w:bookmarkEnd w:id="26"/>
    <w:bookmarkStart w:id="27" w:name="conclusion"/>
    <w:p>
      <w:pPr>
        <w:pStyle w:val="Heading2"/>
      </w:pPr>
      <w:r>
        <w:t xml:space="preserve">6. Conclusion</w:t>
      </w:r>
    </w:p>
    <w:p>
      <w:pPr>
        <w:pStyle w:val="FirstParagraph"/>
      </w:pPr>
      <w:r>
        <w:t xml:space="preserve">In conclusion, the role of a</w:t>
      </w:r>
      <w:r>
        <w:t xml:space="preserve"> </w:t>
      </w:r>
      <w:r>
        <w:rPr>
          <w:bCs/>
          <w:b/>
        </w:rPr>
        <w:t xml:space="preserve">Customs Officer</w:t>
      </w:r>
      <w:r>
        <w:t xml:space="preserve"> </w:t>
      </w:r>
      <w:r>
        <w:t xml:space="preserve">in Ethiopia Addis Ababa is central to the nation’s economic stability and international trade relationships. They are not merely enforcers of law but key facilitators of commerce who ensure that the flow of goods supports Ethiopia’s development goals. The unique position of Addis Ababa as a diplomatic and commercial center adds layers of complexity to their duties, requiring a blend of legal expertise, technological proficiency, and ethical integrity.</w:t>
      </w:r>
    </w:p>
    <w:p>
      <w:pPr>
        <w:pStyle w:val="BodyText"/>
      </w:pPr>
      <w:r>
        <w:t xml:space="preserve">Future studies should focus on quantitative metrics regarding the efficiency gains from recent reforms in Ethiopia Addis Ababa. However, it is clear that investing in the training and resources of customs officers will yield substantial returns for Ethiopia’s economy. Strengthening the capacity of these professionals is essential for maintaining border security while fostering an environment conducive to global trade.</w:t>
      </w:r>
    </w:p>
    <w:bookmarkEnd w:id="27"/>
    <w:bookmarkStart w:id="28" w:name="references"/>
    <w:p>
      <w:pPr>
        <w:pStyle w:val="Heading2"/>
      </w:pPr>
      <w:r>
        <w:t xml:space="preserve">References</w:t>
      </w:r>
    </w:p>
    <w:p>
      <w:pPr>
        <w:pStyle w:val="FirstParagraph"/>
      </w:pPr>
      <w:r>
        <w:rPr>
          <w:iCs/>
          <w:i/>
        </w:rPr>
        <w:t xml:space="preserve">Note: References are illustrative for this academic format.</w:t>
      </w:r>
    </w:p>
    <w:p>
      <w:pPr>
        <w:numPr>
          <w:ilvl w:val="0"/>
          <w:numId w:val="1002"/>
        </w:numPr>
        <w:pStyle w:val="Compact"/>
      </w:pPr>
      <w:r>
        <w:t xml:space="preserve">Ethiopian Customs Commission. (2023). *Annual Report on Trade Facilitation and Revenue Generation*. Addis Ababa: Ministry of Revenues.</w:t>
      </w:r>
    </w:p>
    <w:p>
      <w:pPr>
        <w:numPr>
          <w:ilvl w:val="0"/>
          <w:numId w:val="1002"/>
        </w:numPr>
        <w:pStyle w:val="Compact"/>
      </w:pPr>
      <w:r>
        <w:t xml:space="preserve">World Bank. (2022). *Ethiopia Economic Update: Enhancing Trade Competitiveness in the Horn of Africa*. Washington, DC: World Bank Group.</w:t>
      </w:r>
    </w:p>
    <w:p>
      <w:pPr>
        <w:numPr>
          <w:ilvl w:val="0"/>
          <w:numId w:val="1002"/>
        </w:numPr>
        <w:pStyle w:val="Compact"/>
      </w:pPr>
      <w:r>
        <w:t xml:space="preserve">Holmberg, P., et al. (2018). "The Role of Customs Administration in Developing Countries." *Journal of International Trade Law*, 15(3), 45-62.</w:t>
      </w:r>
    </w:p>
    <w:p>
      <w:pPr>
        <w:numPr>
          <w:ilvl w:val="0"/>
          <w:numId w:val="1002"/>
        </w:numPr>
        <w:pStyle w:val="Compact"/>
      </w:pPr>
      <w:r>
        <w:t xml:space="preserve">African Union Commission. (2021). *Implementation Status of the African Continental Free Trade Area*. Addis Ababa: AU Secretariat.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Customs Officers in Ethiopia Addis Ababa: Facilitating Trade and Ensuring Compliance</dc:title>
  <dc:creator/>
  <dc:language>en</dc:language>
  <cp:keywords/>
  <dcterms:created xsi:type="dcterms:W3CDTF">2026-07-29T18:57:58Z</dcterms:created>
  <dcterms:modified xsi:type="dcterms:W3CDTF">2026-07-29T18:57:58Z</dcterms:modified>
</cp:coreProperties>
</file>

<file path=docProps/custom.xml><?xml version="1.0" encoding="utf-8"?>
<Properties xmlns="http://schemas.openxmlformats.org/officeDocument/2006/custom-properties" xmlns:vt="http://schemas.openxmlformats.org/officeDocument/2006/docPropsVTypes"/>
</file>