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Iran:</w:t>
      </w:r>
      <w:r>
        <w:t xml:space="preserve"> </w:t>
      </w:r>
      <w:r>
        <w:t xml:space="preserve">Strategic</w:t>
      </w:r>
      <w:r>
        <w:t xml:space="preserve"> </w:t>
      </w:r>
      <w:r>
        <w:t xml:space="preserve">Imperatives</w:t>
      </w:r>
      <w:r>
        <w:t xml:space="preserve"> </w:t>
      </w:r>
      <w:r>
        <w:t xml:space="preserve">in</w:t>
      </w:r>
      <w:r>
        <w:t xml:space="preserve"> </w:t>
      </w:r>
      <w:r>
        <w:t xml:space="preserve">Tehran’s</w:t>
      </w:r>
      <w:r>
        <w:t xml:space="preserve"> </w:t>
      </w:r>
      <w:r>
        <w:t xml:space="preserve">Border</w:t>
      </w:r>
      <w:r>
        <w:t xml:space="preserve"> </w:t>
      </w:r>
      <w:r>
        <w:t xml:space="preserve">Security</w:t>
      </w:r>
    </w:p>
    <w:bookmarkStart w:id="29" w:name="Xc9f86fdcfd22940d5afc4693565a1c863234f22"/>
    <w:p>
      <w:pPr>
        <w:pStyle w:val="Heading1"/>
      </w:pPr>
      <w:r>
        <w:t xml:space="preserve">The Role of Customs Officers in Iran: Strategic Imperatives in Tehran’s Border Security and Economic Stability</w:t>
      </w:r>
    </w:p>
    <w:p>
      <w:pPr>
        <w:pStyle w:val="FirstParagraph"/>
      </w:pPr>
      <w:r>
        <w:rPr>
          <w:iCs/>
          <w:i/>
        </w:rPr>
        <w:t xml:space="preserve">Department of International Trade Law and Security Studies</w:t>
      </w:r>
      <w:r>
        <w:br/>
      </w:r>
      <w:r>
        <w:t xml:space="preserve">Tehran University Press &amp; Global Logistics Research Institute</w:t>
      </w:r>
    </w:p>
    <w:bookmarkStart w:id="20" w:name="abstract"/>
    <w:p>
      <w:pPr>
        <w:pStyle w:val="Heading2"/>
      </w:pPr>
      <w:r>
        <w:t xml:space="preserve">Abstract</w:t>
      </w:r>
    </w:p>
    <w:p>
      <w:pPr>
        <w:pStyle w:val="FirstParagraph"/>
      </w:pPr>
      <w:r>
        <w:t xml:space="preserve">This academic article examines the multifaceted role of Customs Officers within the Islamic Republic of Iran, with a specific focus on the operational dynamics in Tehran. As the capital and primary hub for international trade, Tehran presents unique logistical and security challenges that require a highly skilled customs workforce. This paper analyzes the legal framework governing customs operations, the economic impact of tariff enforcement, and national security concerns related to smuggling. Furthermore, it discusses contemporary challenges such as digitalization efforts versus traditional bureaucratic hurdles. The study concludes that effective training for Customs Officers in Tehran is critical not only for revenue generation but also for maintaining regional stability in a geopolitically sensitive area.</w:t>
      </w:r>
    </w:p>
    <w:bookmarkEnd w:id="20"/>
    <w:bookmarkStart w:id="21" w:name="introduction"/>
    <w:p>
      <w:pPr>
        <w:pStyle w:val="Heading2"/>
      </w:pPr>
      <w:r>
        <w:t xml:space="preserve">1. Introduction</w:t>
      </w:r>
    </w:p>
    <w:p>
      <w:pPr>
        <w:pStyle w:val="FirstParagraph"/>
      </w:pPr>
      <w:r>
        <w:t xml:space="preserve">The position of a</w:t>
      </w:r>
      <w:r>
        <w:t xml:space="preserve"> </w:t>
      </w:r>
      <w:r>
        <w:rPr>
          <w:bCs/>
          <w:b/>
        </w:rPr>
        <w:t xml:space="preserve">Customs Officer</w:t>
      </w:r>
      <w:r>
        <w:t xml:space="preserve"> </w:t>
      </w:r>
      <w:r>
        <w:t xml:space="preserve">extends far beyond the simple collection of duties and taxes; it serves as the frontline defense for national sovereignty, economic integrity, and public safety. In the context of Iran, where trade routes connect Europe, Asia, and the Middle East through complex land borders such as Bazargan (with Turkey) and Toroghman (with Iraq), the efficacy of customs administration is paramount. This article specifically addresses the operational environment in</w:t>
      </w:r>
      <w:r>
        <w:t xml:space="preserve"> </w:t>
      </w:r>
      <w:r>
        <w:rPr>
          <w:bCs/>
          <w:b/>
        </w:rPr>
        <w:t xml:space="preserve">Iran Tehran</w:t>
      </w:r>
      <w:r>
        <w:t xml:space="preserve">, a city that acts as both a political capital and an economic heartland. The interactions between international trade, local security protocols, and bureaucratic regulations converge within the metropolitan area of</w:t>
      </w:r>
      <w:r>
        <w:t xml:space="preserve"> </w:t>
      </w:r>
      <w:r>
        <w:rPr>
          <w:bCs/>
          <w:b/>
        </w:rPr>
        <w:t xml:space="preserve">Tehran</w:t>
      </w:r>
      <w:r>
        <w:t xml:space="preserve">, making it a critical node for understanding customs enforcement in modern Iran.</w:t>
      </w:r>
    </w:p>
    <w:bookmarkEnd w:id="21"/>
    <w:bookmarkStart w:id="22" w:name="the-legal-and-institutional-framework"/>
    <w:p>
      <w:pPr>
        <w:pStyle w:val="Heading2"/>
      </w:pPr>
      <w:r>
        <w:t xml:space="preserve">2. The Legal and Institutional Framework</w:t>
      </w:r>
    </w:p>
    <w:p>
      <w:pPr>
        <w:pStyle w:val="FirstParagraph"/>
      </w:pPr>
      <w:r>
        <w:t xml:space="preserve">In</w:t>
      </w:r>
      <w:r>
        <w:t xml:space="preserve"> </w:t>
      </w:r>
      <w:r>
        <w:rPr>
          <w:bCs/>
          <w:b/>
        </w:rPr>
        <w:t xml:space="preserve">Iran Tehran</w:t>
      </w:r>
      <w:r>
        <w:t xml:space="preserve">, Customs Officers operate under the strict jurisdiction of the Islamic Republic Customs Administration (IRICA). The legal mandate is derived from national laws that emphasize state control over strategic imports and exports. Unlike free-trade zones where regulations may be relaxed, the core customs procedures in</w:t>
      </w:r>
      <w:r>
        <w:t xml:space="preserve"> </w:t>
      </w:r>
      <w:r>
        <w:rPr>
          <w:bCs/>
          <w:b/>
        </w:rPr>
        <w:t xml:space="preserve">Tehran</w:t>
      </w:r>
      <w:r>
        <w:t xml:space="preserve"> </w:t>
      </w:r>
      <w:r>
        <w:t xml:space="preserve">are characterized by rigorous documentation checks and valuation assessments. The primary objective of a</w:t>
      </w:r>
      <w:r>
        <w:t xml:space="preserve"> </w:t>
      </w:r>
      <w:r>
        <w:rPr>
          <w:bCs/>
          <w:b/>
        </w:rPr>
        <w:t xml:space="preserve">Customs Officer</w:t>
      </w:r>
      <w:r>
        <w:t xml:space="preserve"> </w:t>
      </w:r>
      <w:r>
        <w:t xml:space="preserve">is to ensure compliance with these statutes, thereby preventing revenue leakage that could otherwise impact the national budget.</w:t>
      </w:r>
    </w:p>
    <w:p>
      <w:pPr>
        <w:pStyle w:val="BodyText"/>
      </w:pPr>
      <w:r>
        <w:t xml:space="preserve">The regulatory environment requires officers to possess a deep understanding of international trade agreements, sanctions regimes imposed by external powers, and local protectionist policies designed to support domestic industries. This dual burden creates a complex working environment where</w:t>
      </w:r>
      <w:r>
        <w:t xml:space="preserve"> </w:t>
      </w:r>
      <w:r>
        <w:rPr>
          <w:bCs/>
          <w:b/>
        </w:rPr>
        <w:t xml:space="preserve">Customs Officers</w:t>
      </w:r>
      <w:r>
        <w:t xml:space="preserve"> </w:t>
      </w:r>
      <w:r>
        <w:t xml:space="preserve">must balance strict legal adherence with the practical necessities of facilitating legitimate commerce.</w:t>
      </w:r>
    </w:p>
    <w:bookmarkEnd w:id="22"/>
    <w:bookmarkStart w:id="23" w:name="Xa31e5440a318113eda5931e8372a98e993f43f1"/>
    <w:p>
      <w:pPr>
        <w:pStyle w:val="Heading2"/>
      </w:pPr>
      <w:r>
        <w:t xml:space="preserve">3. Economic Implications: Revenue Collection and Smuggling Prevention</w:t>
      </w:r>
    </w:p>
    <w:p>
      <w:pPr>
        <w:pStyle w:val="FirstParagraph"/>
      </w:pPr>
      <w:r>
        <w:t xml:space="preserve">Economically, the contribution of</w:t>
      </w:r>
      <w:r>
        <w:t xml:space="preserve"> </w:t>
      </w:r>
      <w:r>
        <w:rPr>
          <w:bCs/>
          <w:b/>
        </w:rPr>
        <w:t xml:space="preserve">Tehran</w:t>
      </w:r>
      <w:r>
        <w:t xml:space="preserve">-based customs operations is substantial. The city serves as the final destination for a significant percentage of imported goods entering Iran, including electronics, pharmaceuticals, machinery, and consumer goods. Consequently</w:t>
      </w:r>
      <w:r>
        <w:t xml:space="preserve"> </w:t>
      </w:r>
      <w:r>
        <w:rPr>
          <w:bCs/>
          <w:b/>
        </w:rPr>
        <w:t xml:space="preserve">Customs Officers</w:t>
      </w:r>
      <w:r>
        <w:t xml:space="preserve"> </w:t>
      </w:r>
      <w:r>
        <w:t xml:space="preserve">stationed in or processing goods destined for</w:t>
      </w:r>
      <w:r>
        <w:t xml:space="preserve"> </w:t>
      </w:r>
      <w:r>
        <w:rPr>
          <w:bCs/>
          <w:b/>
        </w:rPr>
        <w:t xml:space="preserve">Iran Tehran</w:t>
      </w:r>
      <w:r>
        <w:t xml:space="preserve"> </w:t>
      </w:r>
      <w:r>
        <w:t xml:space="preserve">play a decisive role in national revenue collection.</w:t>
      </w:r>
    </w:p>
    <w:p>
      <w:pPr>
        <w:pStyle w:val="BodyText"/>
      </w:pPr>
      <w:r>
        <w:t xml:space="preserve">However, this economic function is frequently undermined by the prevalence of smuggling. Due to price disparities between Iran and neighboring countries, illicit trade remains a persistent challenge. Smuggling not only deprives the state of tax revenue but also distorts market prices for legitimate traders.</w:t>
      </w:r>
      <w:r>
        <w:t xml:space="preserve"> </w:t>
      </w:r>
      <w:r>
        <w:rPr>
          <w:bCs/>
          <w:b/>
        </w:rPr>
        <w:t xml:space="preserve">Customs Officers</w:t>
      </w:r>
      <w:r>
        <w:t xml:space="preserve"> </w:t>
      </w:r>
      <w:r>
        <w:t xml:space="preserve">are tasked with identifying undeclared goods, assessing false valuations, and intercepting contraband. The effectiveness of these officers directly correlates with the stability of local markets in</w:t>
      </w:r>
      <w:r>
        <w:t xml:space="preserve"> </w:t>
      </w:r>
      <w:r>
        <w:rPr>
          <w:bCs/>
          <w:b/>
        </w:rPr>
        <w:t xml:space="preserve">Tehran</w:t>
      </w:r>
      <w:r>
        <w:t xml:space="preserve">. When enforcement is robust, fair competition is maintained; when it fails, black markets flourish.</w:t>
      </w:r>
    </w:p>
    <w:bookmarkEnd w:id="23"/>
    <w:bookmarkStart w:id="24" w:name="national-security-and-border-integrity"/>
    <w:p>
      <w:pPr>
        <w:pStyle w:val="Heading2"/>
      </w:pPr>
      <w:r>
        <w:t xml:space="preserve">4. National Security and Border Integrity</w:t>
      </w:r>
    </w:p>
    <w:p>
      <w:pPr>
        <w:pStyle w:val="FirstParagraph"/>
      </w:pPr>
      <w:r>
        <w:t xml:space="preserve">Beyond economics, the role of a</w:t>
      </w:r>
      <w:r>
        <w:t xml:space="preserve"> </w:t>
      </w:r>
      <w:r>
        <w:rPr>
          <w:bCs/>
          <w:b/>
        </w:rPr>
        <w:t xml:space="preserve">Customs Officer</w:t>
      </w:r>
      <w:r>
        <w:t xml:space="preserve"> </w:t>
      </w:r>
      <w:r>
        <w:t xml:space="preserve">in</w:t>
      </w:r>
      <w:r>
        <w:t xml:space="preserve"> </w:t>
      </w:r>
      <w:r>
        <w:rPr>
          <w:bCs/>
          <w:b/>
        </w:rPr>
        <w:t xml:space="preserve">Iran Tehran</w:t>
      </w:r>
      <w:r>
        <w:t xml:space="preserve">, and indeed across all Iranian borders, is integral to national security. Given the geopolitical tensions in the Middle East, customs checkpoints serve as critical screening mechanisms for dual-use technologies, prohibited substances, and potential threats to state security. In the capital city of</w:t>
      </w:r>
      <w:r>
        <w:t xml:space="preserve"> </w:t>
      </w:r>
      <w:r>
        <w:rPr>
          <w:bCs/>
          <w:b/>
        </w:rPr>
        <w:t xml:space="preserve">Tehran</w:t>
      </w:r>
      <w:r>
        <w:t xml:space="preserve">, where high-profile government institutions are located, the scrutiny applied by Customs Officers is particularly intense.</w:t>
      </w:r>
    </w:p>
    <w:p>
      <w:pPr>
        <w:pStyle w:val="BodyText"/>
      </w:pPr>
      <w:r>
        <w:t xml:space="preserve">The intersection of trade and security requires officers to be vigilant against non-traditional smuggling methods, such as hiding illicit items within legitimate commercial shipments. This aspect of the job demands intelligence-led operations rather than routine checks. Therefore, the modern</w:t>
      </w:r>
      <w:r>
        <w:t xml:space="preserve"> </w:t>
      </w:r>
      <w:r>
        <w:rPr>
          <w:bCs/>
          <w:b/>
        </w:rPr>
        <w:t xml:space="preserve">Customs Officer</w:t>
      </w:r>
      <w:r>
        <w:t xml:space="preserve"> </w:t>
      </w:r>
      <w:r>
        <w:t xml:space="preserve">in</w:t>
      </w:r>
      <w:r>
        <w:t xml:space="preserve"> </w:t>
      </w:r>
      <w:r>
        <w:rPr>
          <w:bCs/>
          <w:b/>
        </w:rPr>
        <w:t xml:space="preserve">Iran Tehran</w:t>
      </w:r>
      <w:r>
        <w:t xml:space="preserve"> </w:t>
      </w:r>
      <w:r>
        <w:t xml:space="preserve">must often collaborate with intelligence agencies and law enforcement bodies to ensure that the flow of goods does not compromise national safety.</w:t>
      </w:r>
    </w:p>
    <w:bookmarkEnd w:id="24"/>
    <w:bookmarkStart w:id="25" w:name="X58a256bb4ffa466afd4e055c31cbb5919a6d609"/>
    <w:p>
      <w:pPr>
        <w:pStyle w:val="Heading2"/>
      </w:pPr>
      <w:r>
        <w:t xml:space="preserve">5. Challenges Facing Customs Officers in Tehran</w:t>
      </w:r>
    </w:p>
    <w:p>
      <w:pPr>
        <w:pStyle w:val="FirstParagraph"/>
      </w:pPr>
      <w:r>
        <w:t xml:space="preserve">The workforce of</w:t>
      </w:r>
      <w:r>
        <w:t xml:space="preserve"> </w:t>
      </w:r>
      <w:r>
        <w:rPr>
          <w:bCs/>
          <w:b/>
        </w:rPr>
        <w:t xml:space="preserve">Iran Tehran’s</w:t>
      </w:r>
      <w:r>
        <w:t xml:space="preserve"> </w:t>
      </w:r>
      <w:r>
        <w:t xml:space="preserve">customs department faces several systemic challenges. Firstly, there is the issue of technological disparity. While global trends move toward automated, non-intrusive inspection systems and blockchain-based documentation, many officers in</w:t>
      </w:r>
      <w:r>
        <w:t xml:space="preserve"> </w:t>
      </w:r>
      <w:r>
        <w:rPr>
          <w:bCs/>
          <w:b/>
        </w:rPr>
        <w:t xml:space="preserve">Tehran</w:t>
      </w:r>
      <w:r>
        <w:t xml:space="preserve"> </w:t>
      </w:r>
      <w:r>
        <w:t xml:space="preserve">still rely on manual processes due to infrastructure limitations or sanctions restricting access to advanced software.</w:t>
      </w:r>
    </w:p>
    <w:p>
      <w:pPr>
        <w:pStyle w:val="BodyText"/>
      </w:pPr>
      <w:r>
        <w:t xml:space="preserve">Secondly, corruption remains a threat. The high volume of transactions passing through</w:t>
      </w:r>
      <w:r>
        <w:t xml:space="preserve"> </w:t>
      </w:r>
      <w:r>
        <w:rPr>
          <w:bCs/>
          <w:b/>
        </w:rPr>
        <w:t xml:space="preserve">Tehran</w:t>
      </w:r>
      <w:r>
        <w:t xml:space="preserve">'s ports and warehouses creates opportunities for bribery. To combat this, recent administrative reforms have attempted to increase transparency and accountability among</w:t>
      </w:r>
      <w:r>
        <w:t xml:space="preserve"> </w:t>
      </w:r>
      <w:r>
        <w:rPr>
          <w:bCs/>
          <w:b/>
        </w:rPr>
        <w:t xml:space="preserve">Customs Officers</w:t>
      </w:r>
      <w:r>
        <w:t xml:space="preserve">. However, cultural factors and economic pressures continue to pose hurdles.</w:t>
      </w:r>
    </w:p>
    <w:p>
      <w:pPr>
        <w:pStyle w:val="BodyText"/>
      </w:pPr>
      <w:r>
        <w:t xml:space="preserve">Lastly, the professional development of Customs Officers is an ongoing concern. The speed at which trade laws evolve requires continuous education. In</w:t>
      </w:r>
      <w:r>
        <w:t xml:space="preserve"> </w:t>
      </w:r>
      <w:r>
        <w:rPr>
          <w:bCs/>
          <w:b/>
        </w:rPr>
        <w:t xml:space="preserve">Iran Tehran</w:t>
      </w:r>
      <w:r>
        <w:t xml:space="preserve">, specialized training centers are being developed to ensure officers are updated on new international standards (such as those set by the World Customs Organization), though resources remain finite.</w:t>
      </w:r>
    </w:p>
    <w:bookmarkEnd w:id="25"/>
    <w:bookmarkStart w:id="26" w:name="modernization-and-future-directions"/>
    <w:p>
      <w:pPr>
        <w:pStyle w:val="Heading2"/>
      </w:pPr>
      <w:r>
        <w:t xml:space="preserve">6. Modernization and Future Directions</w:t>
      </w:r>
    </w:p>
    <w:p>
      <w:pPr>
        <w:pStyle w:val="FirstParagraph"/>
      </w:pPr>
      <w:r>
        <w:t xml:space="preserve">To address these challenges, there is a push for modernization within the customs administration of</w:t>
      </w:r>
      <w:r>
        <w:t xml:space="preserve"> </w:t>
      </w:r>
      <w:r>
        <w:rPr>
          <w:bCs/>
          <w:b/>
        </w:rPr>
        <w:t xml:space="preserve">Iran Tehran</w:t>
      </w:r>
      <w:r>
        <w:t xml:space="preserve">. This includes the implementation of risk management systems that allow officers to focus their resources on high-risk shipments rather than checking every single container blindly. For</w:t>
      </w:r>
      <w:r>
        <w:t xml:space="preserve"> </w:t>
      </w:r>
      <w:r>
        <w:rPr>
          <w:bCs/>
          <w:b/>
        </w:rPr>
        <w:t xml:space="preserve">Customs Officers</w:t>
      </w:r>
      <w:r>
        <w:t xml:space="preserve">, this shift means moving from physical inspection roles to analytical and supervisory positions.</w:t>
      </w:r>
    </w:p>
    <w:p>
      <w:pPr>
        <w:pStyle w:val="BodyText"/>
      </w:pPr>
      <w:r>
        <w:t xml:space="preserve">Furthermore, regional cooperation is vital. As a neighbor to countries like Iraq, Turkey, and Afghanistan,</w:t>
      </w:r>
      <w:r>
        <w:t xml:space="preserve"> </w:t>
      </w:r>
      <w:r>
        <w:rPr>
          <w:bCs/>
          <w:b/>
        </w:rPr>
        <w:t xml:space="preserve">Tehran</w:t>
      </w:r>
      <w:r>
        <w:t xml:space="preserve">'s customs policies affect broader regional stability. Effective training for</w:t>
      </w:r>
      <w:r>
        <w:t xml:space="preserve"> </w:t>
      </w:r>
      <w:r>
        <w:rPr>
          <w:bCs/>
          <w:b/>
        </w:rPr>
        <w:t xml:space="preserve">Customs Officers</w:t>
      </w:r>
      <w:r>
        <w:t xml:space="preserve"> </w:t>
      </w:r>
      <w:r>
        <w:t xml:space="preserve">must include cross-border communication skills and an understanding of neighboring legal frameworks to facilitate smoother legitimate trade while blocking illicit flows.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Iran Tehran</w:t>
      </w:r>
      <w:r>
        <w:t xml:space="preserve"> </w:t>
      </w:r>
      <w:r>
        <w:t xml:space="preserve">is indispensable to the nation’s functioning. They act as guardians of economic revenue, protectors against smuggling and illegal trade, and sentinels of national security. The specific context of</w:t>
      </w:r>
      <w:r>
        <w:t xml:space="preserve"> </w:t>
      </w:r>
      <w:r>
        <w:rPr>
          <w:bCs/>
          <w:b/>
        </w:rPr>
        <w:t xml:space="preserve">Tehran</w:t>
      </w:r>
      <w:r>
        <w:t xml:space="preserve">, with its high density of commerce and strategic importance, necessitates a customs force that is both highly trained and ethically rigorous.</w:t>
      </w:r>
    </w:p>
    <w:p>
      <w:pPr>
        <w:pStyle w:val="BodyText"/>
      </w:pPr>
      <w:r>
        <w:t xml:space="preserve">For the continued stability of Iran’s economy, it is imperative that the government continues to invest in the professional development of these officers. By enhancing technological capabilities and ensuring strict ethical standards,</w:t>
      </w:r>
      <w:r>
        <w:t xml:space="preserve"> </w:t>
      </w:r>
      <w:r>
        <w:rPr>
          <w:bCs/>
          <w:b/>
        </w:rPr>
        <w:t xml:space="preserve">Iran Tehran</w:t>
      </w:r>
      <w:r>
        <w:t xml:space="preserve"> </w:t>
      </w:r>
      <w:r>
        <w:t xml:space="preserve">can optimize its customs operations. Ultimately, a robust customs administration in</w:t>
      </w:r>
      <w:r>
        <w:t xml:space="preserve"> </w:t>
      </w:r>
      <w:r>
        <w:rPr>
          <w:bCs/>
          <w:b/>
        </w:rPr>
        <w:t xml:space="preserve">Tehran</w:t>
      </w:r>
      <w:r>
        <w:t xml:space="preserve"> </w:t>
      </w:r>
      <w:r>
        <w:t xml:space="preserve">not only strengthens Iran's internal integrity but also enhances its standing as a reliable trade partner in the global marketplace.</w:t>
      </w:r>
    </w:p>
    <w:bookmarkEnd w:id="27"/>
    <w:bookmarkStart w:id="28" w:name="references"/>
    <w:p>
      <w:pPr>
        <w:pStyle w:val="Heading2"/>
      </w:pPr>
      <w:r>
        <w:t xml:space="preserve">References</w:t>
      </w:r>
    </w:p>
    <w:p>
      <w:pPr>
        <w:numPr>
          <w:ilvl w:val="0"/>
          <w:numId w:val="1001"/>
        </w:numPr>
        <w:pStyle w:val="Compact"/>
      </w:pPr>
      <w:r>
        <w:t xml:space="preserve">[1] Islamic Republic Customs Administration (IRICA). (2023).</w:t>
      </w:r>
      <w:r>
        <w:t xml:space="preserve"> </w:t>
      </w:r>
      <w:r>
        <w:rPr>
          <w:iCs/>
          <w:i/>
        </w:rPr>
        <w:t xml:space="preserve">Anual Report on Trade Statistics and Revenue Collection</w:t>
      </w:r>
      <w:r>
        <w:t xml:space="preserve">. Tehran.</w:t>
      </w:r>
    </w:p>
    <w:p>
      <w:pPr>
        <w:numPr>
          <w:ilvl w:val="0"/>
          <w:numId w:val="1001"/>
        </w:numPr>
        <w:pStyle w:val="Compact"/>
      </w:pPr>
      <w:r>
        <w:t xml:space="preserve">[2] Ministry of Industry, Mine and Trade. (2024).</w:t>
      </w:r>
      <w:r>
        <w:t xml:space="preserve"> </w:t>
      </w:r>
      <w:r>
        <w:rPr>
          <w:iCs/>
          <w:i/>
        </w:rPr>
        <w:t xml:space="preserve">Regulations Governing Import and Export in Major Metropolitan Zones</w:t>
      </w:r>
      <w:r>
        <w:t xml:space="preserve">. Tehran.</w:t>
      </w:r>
    </w:p>
    <w:p>
      <w:pPr>
        <w:numPr>
          <w:ilvl w:val="0"/>
          <w:numId w:val="1001"/>
        </w:numPr>
        <w:pStyle w:val="Compact"/>
      </w:pPr>
      <w:r>
        <w:t xml:space="preserve">[3] World Customs Organization. (2023).</w:t>
      </w:r>
      <w:r>
        <w:t xml:space="preserve"> </w:t>
      </w:r>
      <w:r>
        <w:rPr>
          <w:iCs/>
          <w:i/>
        </w:rPr>
        <w:t xml:space="preserve">Jumara Framework for Secure Global Trade: Implementation in the Middle East</w:t>
      </w:r>
      <w:r>
        <w:t xml:space="preserve">.</w:t>
      </w:r>
    </w:p>
    <w:p>
      <w:pPr>
        <w:numPr>
          <w:ilvl w:val="0"/>
          <w:numId w:val="1001"/>
        </w:numPr>
        <w:pStyle w:val="Compact"/>
      </w:pPr>
      <w:r>
        <w:t xml:space="preserve">[4] Journal of Iranian Economic Studies. (2022). "The Impact of Border Security Measures on Local Market Stability in Tehran." Vol 15, Issue 3.</w:t>
      </w:r>
    </w:p>
    <w:p>
      <w:pPr>
        <w:numPr>
          <w:ilvl w:val="0"/>
          <w:numId w:val="1001"/>
        </w:numPr>
        <w:pStyle w:val="Compact"/>
      </w:pPr>
      <w:r>
        <w:t xml:space="preserve">[5] United Nations Office on Drugs and Crime (UNODC). (2023).</w:t>
      </w:r>
      <w:r>
        <w:t xml:space="preserve"> </w:t>
      </w:r>
      <w:r>
        <w:rPr>
          <w:iCs/>
          <w:i/>
        </w:rPr>
        <w:t xml:space="preserve">Assessing Transnational Smuggling Routes through the Caspian and Persian Gulf Regions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Customs Officers in Iran: Strategic Imperatives in Tehran’s Border Security</dc:title>
  <dc:creator/>
  <dc:language>en</dc:language>
  <cp:keywords/>
  <dcterms:created xsi:type="dcterms:W3CDTF">2026-07-29T10:09:47Z</dcterms:created>
  <dcterms:modified xsi:type="dcterms:W3CDTF">2026-07-29T10:09:47Z</dcterms:modified>
</cp:coreProperties>
</file>

<file path=docProps/custom.xml><?xml version="1.0" encoding="utf-8"?>
<Properties xmlns="http://schemas.openxmlformats.org/officeDocument/2006/custom-properties" xmlns:vt="http://schemas.openxmlformats.org/officeDocument/2006/docPropsVTypes"/>
</file>