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Customs</w:t>
      </w:r>
      <w:r>
        <w:t xml:space="preserve"> </w:t>
      </w:r>
      <w:r>
        <w:t xml:space="preserve">Administration</w:t>
      </w:r>
      <w:r>
        <w:t xml:space="preserve"> </w:t>
      </w:r>
      <w:r>
        <w:t xml:space="preserve">in</w:t>
      </w:r>
      <w:r>
        <w:t xml:space="preserve"> </w:t>
      </w:r>
      <w:r>
        <w:t xml:space="preserve">a</w:t>
      </w:r>
      <w:r>
        <w:t xml:space="preserve"> </w:t>
      </w:r>
      <w:r>
        <w:t xml:space="preserve">Developing</w:t>
      </w:r>
      <w:r>
        <w:t xml:space="preserve"> </w:t>
      </w:r>
      <w:r>
        <w:t xml:space="preserve">Economy:</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Customs</w:t>
      </w:r>
      <w:r>
        <w:t xml:space="preserve"> </w:t>
      </w:r>
      <w:r>
        <w:t xml:space="preserve">Officer's</w:t>
      </w:r>
      <w:r>
        <w:t xml:space="preserve"> </w:t>
      </w:r>
      <w:r>
        <w:t xml:space="preserve">Role</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X856961f87369ebdd9e440ef0b26cde84be1d28b"/>
    <w:p>
      <w:pPr>
        <w:pStyle w:val="Heading1"/>
      </w:pPr>
      <w:r>
        <w:t xml:space="preserve">The Strategic Evolution of Customs Administration in a Developing Economy:</w:t>
      </w:r>
    </w:p>
    <w:bookmarkEnd w:id="20"/>
    <w:bookmarkStart w:id="28" w:name="Xdaf56def99766540b899597ba5d5bd9b43298a4"/>
    <w:p>
      <w:pPr>
        <w:pStyle w:val="Heading1"/>
      </w:pPr>
      <w:r>
        <w:t xml:space="preserve">An Analysis of the Customs Officer's Role in Abidjan, Ivory Coast</w:t>
      </w:r>
    </w:p>
    <w:p>
      <w:pPr>
        <w:pStyle w:val="FirstParagraph"/>
      </w:pPr>
      <w:r>
        <w:rPr>
          <w:bCs/>
          <w:b/>
        </w:rPr>
        <w:t xml:space="preserve">Abstract</w:t>
      </w:r>
    </w:p>
    <w:p>
      <w:pPr>
        <w:pStyle w:val="BodyText"/>
      </w:pPr>
      <w:r>
        <w:t xml:space="preserve">This article examines the critical role of the customs officer within the framework of international trade facilitation and revenue generation in West Africa. Specifically, it focuses on the operational dynamics at Port d'Abidjan, Ivory Coast. By analyzing recent modernization efforts, digital transformation initiatives (such as ASYCUDA World), and regulatory reforms under OHADA laws, this paper argues that the customs officer has transitioned from a traditional fiscal inspector to a strategic facilitator of economic growth. The study highlights the challenges of infrastructure bottlenecks, corruption mitigation, and the necessity for specialized training in risk management.</w:t>
      </w:r>
    </w:p>
    <w:p>
      <w:pPr>
        <w:pStyle w:val="BodyText"/>
      </w:pPr>
      <w:r>
        <w:rPr>
          <w:bCs/>
          <w:b/>
        </w:rPr>
        <w:t xml:space="preserve">Keywords:</w:t>
      </w:r>
      <w:r>
        <w:t xml:space="preserve"> </w:t>
      </w:r>
      <w:r>
        <w:t xml:space="preserve">Customs Officer, Ivory Coast Abidjan, Trade Facilitation, ASYCUDA World, Economic Development,</w:t>
      </w:r>
      <w:r>
        <w:br/>
      </w:r>
      <w:r>
        <w:t xml:space="preserve">BCEAO Regulations.</w:t>
      </w:r>
    </w:p>
    <w:bookmarkStart w:id="21" w:name="i.-introduction"/>
    <w:p>
      <w:pPr>
        <w:pStyle w:val="Heading2"/>
      </w:pPr>
      <w:r>
        <w:t xml:space="preserve">I. Introduction</w:t>
      </w:r>
    </w:p>
    <w:p>
      <w:pPr>
        <w:pStyle w:val="FirstParagraph"/>
      </w:pPr>
      <w:r>
        <w:t xml:space="preserve">The global economy is increasingly interconnected through complex supply chains that rely heavily on efficient border management. In West Africa, the Republic of Côte d'Ivoire (Ivory Coast) stands as an economic powerhouse, serving as a gateway for landlocked neighbors such as Mali and Burkina Faso. At the heart of this logistical ecosystem lies Port d'Abidjan, one of the busiest ports in Africa. The efficacy of this port is not merely a function of infrastructure but is deeply dependent on human capital, specifically the performance and adaptability of the customs officer.</w:t>
      </w:r>
    </w:p>
    <w:p>
      <w:pPr>
        <w:pStyle w:val="BodyText"/>
      </w:pPr>
      <w:r>
        <w:t xml:space="preserve">Historically, customs administration in Ivory Coast was characterized by rigid bureaucratic procedures and a primary focus on revenue collection through physical inspection. However, the last two decades have witnessed a paradigm shift. The government of Ivory Coast has recognized that for Abidjan to maintain its competitive edge against rivals like Lagos or Tema, the efficiency of border controls must be streamlined. Consequently, the role of the customs officer has evolved significantly. This article explores this evolution, analyzing how modern customs officers in Ivory Coast Abidjan balance fiscal responsibilities with trade facilitation mandates.</w:t>
      </w:r>
    </w:p>
    <w:bookmarkEnd w:id="21"/>
    <w:bookmarkStart w:id="22" w:name="X5bc19963482eb3abd9ac828785d94f1462be12c"/>
    <w:p>
      <w:pPr>
        <w:pStyle w:val="Heading2"/>
      </w:pPr>
      <w:r>
        <w:t xml:space="preserve">II. The Institutional Framework and Digital Transformation</w:t>
      </w:r>
    </w:p>
    <w:p>
      <w:pPr>
        <w:pStyle w:val="FirstParagraph"/>
      </w:pPr>
      <w:r>
        <w:t xml:space="preserve">The modernization of the Ivorian Customs Administration (Douane ivoirienne) has been driven by the adoption of international standards and regional harmonization efforts within the Economic Community of West African States (ECOWAS). A pivotal component of this transformation is the implementation of automated customs systems, most notably ASYCUDA World. This software, developed by UNCTAD, allows for electronic processing of declarations, risk analysis, and data exchange.</w:t>
      </w:r>
    </w:p>
    <w:p>
      <w:pPr>
        <w:pStyle w:val="BodyText"/>
      </w:pPr>
      <w:r>
        <w:t xml:space="preserve">In the context of Abidjan, the integration of these technologies has altered the daily workflow of every customs officer. No longer is their primary task limited to manual verification of documents; they are now required to interpret complex digital alerts generated by risk management algorithms. This shift demands a higher level of analytical skill. A customs officer must understand data analytics to identify high-risk shipments amidst low-risk, fast-traded goods. For the Ivory Coast Abidjan port authority, this means that the human element remains crucial for making final determinations on suspicious transactions that automated systems may flag.</w:t>
      </w:r>
    </w:p>
    <w:bookmarkEnd w:id="22"/>
    <w:bookmarkStart w:id="23" w:name="Xd146d8ac3f9481352cf88b1486dc3458f7464bc"/>
    <w:p>
      <w:pPr>
        <w:pStyle w:val="Heading2"/>
      </w:pPr>
      <w:r>
        <w:t xml:space="preserve">III. The Dual Mandate: Revenue Collection vs. Trade Facilitation</w:t>
      </w:r>
    </w:p>
    <w:p>
      <w:pPr>
        <w:pStyle w:val="FirstParagraph"/>
      </w:pPr>
      <w:r>
        <w:t xml:space="preserve">A central tension in modern customs administration is balancing two competing objectives: protecting national revenue and facilitating legitimate trade. In Ivory Coast Abidjan, this balance is particularly delicate due to the high volume of transit goods destined for neighboring countries. The customs officer acts as the gatekeeper who must ensure that transit bonds are respected while preventing delays that could increase logistics costs.</w:t>
      </w:r>
    </w:p>
    <w:p>
      <w:pPr>
        <w:pStyle w:val="BodyText"/>
      </w:pPr>
      <w:r>
        <w:t xml:space="preserve">Research indicates that when customs officers are empowered with clear guidelines and digital tools, clearance times decrease significantly. In recent years, the Ivorian government has introduced "Green Channels" for pre-verified traders. The effectiveness of this system relies entirely on the discretion and integrity of the customs officer on the ground. If an officer lacks training in risk-based assessment, they may default to excessive physical inspections, negating the benefits of digitalization. Therefore, continuous professional development is not optional but essential for maintaining Ivory Coast Abidjan’s status as a regional logistics hub.</w:t>
      </w:r>
    </w:p>
    <w:bookmarkEnd w:id="23"/>
    <w:bookmarkStart w:id="24" w:name="Xa210440145da5b988fff6ae34ace80df1fd060e"/>
    <w:p>
      <w:pPr>
        <w:pStyle w:val="Heading2"/>
      </w:pPr>
      <w:r>
        <w:t xml:space="preserve">IV. Challenges: Corruption and Infrastructure Constraints</w:t>
      </w:r>
    </w:p>
    <w:p>
      <w:pPr>
        <w:pStyle w:val="FirstParagraph"/>
      </w:pPr>
      <w:r>
        <w:t xml:space="preserve">Despite significant progress, challenges persist. One of the most pressing issues facing customs officers in Ivory Coast is the historical prevalence of informal payments or corruption. While digitalization has reduced opportunities for arbitrary discretion, it has not eliminated them entirely. The complexity of cross-border trade regulations can still be exploited by unscrupulous actors within or outside the administration.</w:t>
      </w:r>
    </w:p>
    <w:p>
      <w:pPr>
        <w:pStyle w:val="BodyText"/>
      </w:pPr>
      <w:r>
        <w:t xml:space="preserve">To combat this, the Ivorian authorities have strengthened internal audit mechanisms and implemented whistleblower protections. However, the cultural shift requires time. Customs officers in Abidjan must navigate a landscape where they are expected to enforce strict anti-corruption laws while dealing with external pressure from importers seeking shortcuts. Furthermore, physical infrastructure constraints at Port d'Abidjan, including congestion and equipment maintenance issues, add stress to the operational environment. These conditions can lead to fatigue and reduced vigilance among staff, highlighting the need for better working conditions alongside technological upgrades.</w:t>
      </w:r>
    </w:p>
    <w:bookmarkEnd w:id="24"/>
    <w:bookmarkStart w:id="25" w:name="Xf3d33489049d436cf6a0259f925d4425e409c05"/>
    <w:p>
      <w:pPr>
        <w:pStyle w:val="Heading2"/>
      </w:pPr>
      <w:r>
        <w:t xml:space="preserve">V. The Role of Customs Officers in Regional Integration</w:t>
      </w:r>
    </w:p>
    <w:p>
      <w:pPr>
        <w:pStyle w:val="FirstParagraph"/>
      </w:pPr>
      <w:r>
        <w:t xml:space="preserve">The role of the customs officer extends beyond national borders due to regional integration agreements. Under the OHADA (Organization for the Harmonization of Business Law in Africa) framework, harmonized business laws facilitate cross-border commerce. Customs officers in Ivory Coast Abidjan are often the first point of contact for traders from Mali or Burkina Faso. Their attitude and efficiency directly influence Ivory Coast’s reputation as a reliable partner in regional trade.</w:t>
      </w:r>
    </w:p>
    <w:p>
      <w:pPr>
        <w:pStyle w:val="BodyText"/>
      </w:pPr>
      <w:r>
        <w:t xml:space="preserve">Moreover, customs officers play a vital role in security. In an era of transnational crime, they are tasked with interdicting illicit goods, including narcotics and counterfeit products. This requires collaboration with other security agencies and international bodies like Interpol. The specialized training provided to these officers enables them to detect sophisticated smuggling techniques that might otherwise bypass traditional inspection methods.</w:t>
      </w:r>
    </w:p>
    <w:bookmarkEnd w:id="25"/>
    <w:bookmarkStart w:id="27" w:name="vi.-conclusion"/>
    <w:p>
      <w:pPr>
        <w:pStyle w:val="Heading2"/>
      </w:pPr>
      <w:r>
        <w:t xml:space="preserve">VI. Conclusion</w:t>
      </w:r>
    </w:p>
    <w:p>
      <w:pPr>
        <w:pStyle w:val="FirstParagraph"/>
      </w:pPr>
      <w:r>
        <w:t xml:space="preserve">In conclusion, the customs officer in Ivory Coast Abidjan occupies a pivotal position in the country’s economic architecture. They are no longer mere tax collectors but strategic facilitators of trade who utilize advanced technology to balance security and efficiency. The successful implementation of reforms such as ASYCUDA World demonstrates that when human resources are adequately trained and supported by robust digital infrastructure, customs administration can become a driver of economic growth.</w:t>
      </w:r>
    </w:p>
    <w:p>
      <w:pPr>
        <w:pStyle w:val="BodyText"/>
      </w:pPr>
      <w:r>
        <w:t xml:space="preserve">Future research should focus on the long-term impact of these digital tools on corruption levels and trader satisfaction. Furthermore, as global supply chains continue to evolve with technologies like blockchain, Ivorian customs officers will need to adapt once again. The ongoing professionalization and empowerment of this workforce are critical for sustaining Abidjan’s competitive advantage in West Africa. Ultimately, the effectiveness of Ivory Coast’s economic policies is inextricably linked to the competence and integrity of its customs officers at every checkpoint.</w:t>
      </w:r>
    </w:p>
    <w:bookmarkStart w:id="26" w:name="references"/>
    <w:p>
      <w:pPr>
        <w:pStyle w:val="Heading3"/>
      </w:pPr>
      <w:r>
        <w:t xml:space="preserve">References</w:t>
      </w:r>
    </w:p>
    <w:p>
      <w:pPr>
        <w:pStyle w:val="FirstParagraph"/>
      </w:pPr>
      <w:r>
        <w:rPr>
          <w:bCs/>
          <w:b/>
        </w:rPr>
        <w:t xml:space="preserve">[1]</w:t>
      </w:r>
      <w:r>
        <w:t xml:space="preserve"> </w:t>
      </w:r>
      <w:r>
        <w:t xml:space="preserve">World Bank. (2023). "Doing Business 2024: Trading Across Borders in West Africa." Washington, DC: World Bank Group.</w:t>
      </w:r>
    </w:p>
    <w:p>
      <w:pPr>
        <w:pStyle w:val="BodyText"/>
      </w:pPr>
      <w:r>
        <w:rPr>
          <w:bCs/>
          <w:b/>
        </w:rPr>
        <w:t xml:space="preserve">[2]</w:t>
      </w:r>
      <w:r>
        <w:t xml:space="preserve"> </w:t>
      </w:r>
      <w:r>
        <w:t xml:space="preserve">United Nations Conference on Trade and Development (UNCTAD). (2022). "ASYCUDA World Implementation Report: Case Study of Côte d'Ivoire." Geneva: UNCTAD.</w:t>
      </w:r>
    </w:p>
    <w:p>
      <w:pPr>
        <w:pStyle w:val="BodyText"/>
      </w:pPr>
      <w:r>
        <w:rPr>
          <w:bCs/>
          <w:b/>
        </w:rPr>
        <w:t xml:space="preserve">[3]</w:t>
      </w:r>
      <w:r>
        <w:t xml:space="preserve"> </w:t>
      </w:r>
      <w:r>
        <w:t xml:space="preserve">Economic Community of West African States (ECOWAS). (2021). "Protocol on the Free Movement of Persons and Goods." Abuja: ECOWAS Commission.</w:t>
      </w:r>
    </w:p>
    <w:p>
      <w:pPr>
        <w:pStyle w:val="BodyText"/>
      </w:pPr>
      <w:r>
        <w:rPr>
          <w:bCs/>
          <w:b/>
        </w:rPr>
        <w:t xml:space="preserve">[4]</w:t>
      </w:r>
      <w:r>
        <w:t xml:space="preserve"> </w:t>
      </w:r>
      <w:r>
        <w:t xml:space="preserve">Institut National de la Statistique d'Ivory Coast. (2023). "Annual Report on Port Activity in Abidjan." Abidjan: INSD.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Customs Administration in a Developing Economy: An Analysis of the Customs Officer's Role in Abidjan, Ivory Coast</dc:title>
  <dc:creator/>
  <cp:keywords/>
  <dcterms:created xsi:type="dcterms:W3CDTF">2026-07-29T09:52:12Z</dcterms:created>
  <dcterms:modified xsi:type="dcterms:W3CDTF">2026-07-29T09:52:12Z</dcterms:modified>
</cp:coreProperties>
</file>

<file path=docProps/custom.xml><?xml version="1.0" encoding="utf-8"?>
<Properties xmlns="http://schemas.openxmlformats.org/officeDocument/2006/custom-properties" xmlns:vt="http://schemas.openxmlformats.org/officeDocument/2006/docPropsVTypes"/>
</file>