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Mexico</w:t>
      </w:r>
      <w:r>
        <w:t xml:space="preserve"> </w:t>
      </w:r>
      <w:r>
        <w:t xml:space="preserve">City:</w:t>
      </w:r>
      <w:r>
        <w:t xml:space="preserve"> </w:t>
      </w:r>
      <w:r>
        <w:t xml:space="preserve">Regulatory</w:t>
      </w:r>
      <w:r>
        <w:t xml:space="preserve"> </w:t>
      </w:r>
      <w:r>
        <w:t xml:space="preserve">Challenges</w:t>
      </w:r>
      <w:r>
        <w:t xml:space="preserve"> </w:t>
      </w:r>
      <w:r>
        <w:t xml:space="preserve">and</w:t>
      </w:r>
      <w:r>
        <w:t xml:space="preserve"> </w:t>
      </w:r>
      <w:r>
        <w:t xml:space="preserve">Economic</w:t>
      </w:r>
      <w:r>
        <w:t xml:space="preserve"> </w:t>
      </w:r>
      <w:r>
        <w:t xml:space="preserve">Implications</w:t>
      </w:r>
    </w:p>
    <w:bookmarkStart w:id="29" w:name="Xc089c06a7b169f370701dcba8e449eee19181e6"/>
    <w:p>
      <w:pPr>
        <w:pStyle w:val="Heading1"/>
      </w:pPr>
      <w:r>
        <w:t xml:space="preserve">The Evolving Role of Customs Officers in Mexico City:</w:t>
      </w:r>
      <w:r>
        <w:br/>
      </w:r>
      <w:r>
        <w:t xml:space="preserve">Regulatory Challenges and Economic Implications</w:t>
      </w:r>
    </w:p>
    <w:p>
      <w:pPr>
        <w:pStyle w:val="FirstParagraph"/>
      </w:pPr>
      <w:r>
        <w:rPr>
          <w:iCs/>
          <w:i/>
          <w:bCs/>
          <w:b/>
        </w:rPr>
        <w:t xml:space="preserve">Analyst Journal of Border Studies and International Trade</w:t>
      </w:r>
      <w:r>
        <w:br/>
      </w:r>
      <w:r>
        <w:t xml:space="preserve">Volume 14, Issue 3 | Published: October 2023</w:t>
      </w:r>
      <w:r>
        <w:br/>
      </w:r>
      <w:r>
        <w:t xml:space="preserve">DOI: 10.1234/ajsit.2023.14.3.05</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functions and operational challenges faced by a Customs Officer within the specific context of Mexico City, Mexico’s capital and primary economic hub. As a landlocked capital that serves as the central node for national logistics, Mexico City presents unique regulatory complexities for customs enforcement. Through an analysis of recent policy shifts, technological integration in trade facilitation (such as the PAC system), and socio-economic factors influencing informal trade routes surrounding the metropolitan area, this study highlights how a Customs Officer’s role has transcended traditional revenue collection to become a pivotal component of national security and international compliance. The findings suggest that while Mexico City acts as an internal distribution center rather than a primary port of entry, its strategic importance necessitates rigorous oversight by customs personnel to prevent smuggling and ensure the integrity of supply chains connecting northern border ports with domestic consumers.</w:t>
      </w:r>
    </w:p>
    <w:bookmarkEnd w:id="20"/>
    <w:bookmarkStart w:id="21" w:name="introduction"/>
    <w:p>
      <w:pPr>
        <w:pStyle w:val="Heading2"/>
      </w:pPr>
      <w:r>
        <w:t xml:space="preserve">1. Introduction</w:t>
      </w:r>
    </w:p>
    <w:p>
      <w:pPr>
        <w:pStyle w:val="FirstParagraph"/>
      </w:pPr>
      <w:r>
        <w:t xml:space="preserve">In the landscape of international trade, the figure of a Customs Officer remains one of the most significant yet often misunderstood agents of state sovereignty. Nowhere is this duality more apparent than in Mexico City, a metropolis that functions as the logistical heartland of Mexico despite lacking direct maritime borders. For decades, academic discourse has focused heavily on customs operations at physical border crossings like Tijuana or Ciudad Juárez. However, the concentration of corporate headquarters, manufacturing hubs (maquiladoras), and consumer markets in the Federal District creates a complex secondary environment for customs enforcement.</w:t>
      </w:r>
    </w:p>
    <w:p>
      <w:pPr>
        <w:pStyle w:val="BodyText"/>
      </w:pPr>
      <w:r>
        <w:t xml:space="preserve">This article argues that a Customs Officer operating in Mexico City performs duties that are distinctly different from those at border checkpoints. The focus shifts from physical interception of goods entering the country to the verification of internal transit documents, tax compliance, and security protocols for high-value industrial components. Understanding this nuance is essential for policymakers aiming to streamline trade while maintaining robust security standards in one of Latin America’s most dynamic urban centers.</w:t>
      </w:r>
    </w:p>
    <w:bookmarkEnd w:id="21"/>
    <w:bookmarkStart w:id="22" w:name="X70e207e293841e076f18461a9c8477ebfccf01e"/>
    <w:p>
      <w:pPr>
        <w:pStyle w:val="Heading2"/>
      </w:pPr>
      <w:r>
        <w:t xml:space="preserve">2. The Strategic Position of Mexico City in National Logistics</w:t>
      </w:r>
    </w:p>
    <w:p>
      <w:pPr>
        <w:pStyle w:val="FirstParagraph"/>
      </w:pPr>
      <w:r>
        <w:t xml:space="preserve">To understand the role of a Customs Officer in Mexico City, one must first appreciate the city’s unique geographic and economic positioning. Unlike coastal ports where physical inspection of cargo containers is straightforward due to choke points, Mexico City operates as an internal consolidation point. Goods typically enter Mexico through northern or southern land borders or western ports like Manzanillo and Veracruz before being transported via truck to the capital.</w:t>
      </w:r>
    </w:p>
    <w:p>
      <w:pPr>
        <w:pStyle w:val="BodyText"/>
      </w:pPr>
      <w:r>
        <w:t xml:space="preserve">Consequently, the customs regime in Mexico City is largely governed by special economic zones and bonded warehouses (known locally as "Halcones" or authorized economic operator facilities). A Customs Officer here is less likely to inspect raw materials at a dock and more likely to audit digital records ensuring that goods transported under a "transit permit" have not been diverted to the informal market. This shift requires a high degree of expertise in regulatory law and data analysis rather than solely physical inspection skills.</w:t>
      </w:r>
    </w:p>
    <w:bookmarkEnd w:id="22"/>
    <w:bookmarkStart w:id="23" w:name="X5f7d546b5b9a2445e40f3f79378a8359e38a645"/>
    <w:p>
      <w:pPr>
        <w:pStyle w:val="Heading2"/>
      </w:pPr>
      <w:r>
        <w:t xml:space="preserve">3. Regulatory Framework and Digital Transformation</w:t>
      </w:r>
    </w:p>
    <w:p>
      <w:pPr>
        <w:pStyle w:val="FirstParagraph"/>
      </w:pPr>
      <w:r>
        <w:t xml:space="preserve">The Mexican tax authority, Servicio de Administración Tributaria (SAT), has heavily invested in the integration of a Customs Officer’s workflow with digital platforms. The implementation of the Sistema de Gestión y Control Interno del Comercio Exterior (SIGCE) has transformed how a Customs Officer operates. In Mexico City, where traffic congestion and urban density make physical inspections logistically difficult, reliance on electronic declarations is paramount.</w:t>
      </w:r>
    </w:p>
    <w:p>
      <w:pPr>
        <w:pStyle w:val="BodyText"/>
      </w:pPr>
      <w:r>
        <w:t xml:space="preserve">Recent studies indicate that automation has reduced processing times for registered traders but has simultaneously increased the burden on officers to monitor algorithmic anomalies. A Customs Officer must now interpret complex risk indicators generated by AI systems to determine which shipments require physical scrutiny. This hybrid role—part investigator, part data analyst—reflects a global trend in customs modernization but is particularly acute in Mexico City due to the sheer volume of intra-national transfers that mimic cross-border movements.</w:t>
      </w:r>
    </w:p>
    <w:bookmarkEnd w:id="23"/>
    <w:bookmarkStart w:id="24" w:name="X51a07fcf8820ee8e5b955cef831e2a33cecc31d"/>
    <w:p>
      <w:pPr>
        <w:pStyle w:val="Heading2"/>
      </w:pPr>
      <w:r>
        <w:t xml:space="preserve">4. Challenges: Informal Trade and Security Pressures</w:t>
      </w:r>
    </w:p>
    <w:p>
      <w:pPr>
        <w:pStyle w:val="FirstParagraph"/>
      </w:pPr>
      <w:r>
        <w:t xml:space="preserve">Despite technological advancements, a Customs Officer in Mexico City faces significant challenges stemming from the informal economy and organized crime networks. The metropolitan area has historically been a transit point for illicit goods, including stolen vehicles, unregistered pharmaceuticals, and contraband electronics. The dense urban fabric provides numerous hiding spots and complex distribution networks that are difficult to penetrate.</w:t>
      </w:r>
    </w:p>
    <w:p>
      <w:pPr>
        <w:pStyle w:val="BodyText"/>
      </w:pPr>
      <w:r>
        <w:t xml:space="preserve">Furthermore, corruption remains a latent risk in customs operations globally. In the high-pressure environment of Mexico City’s commercial districts, a Customs Officer may face intense pressure from legitimate businesses seeking to expedite shipments through irregular means. This creates an ethical dilemma where the officer must balance customer service objectives (facilitating trade) with strict enforcement mandates (preventing fraud). The dual mandate complicates performance metrics and often leads to operational stress among customs personnel.</w:t>
      </w:r>
    </w:p>
    <w:bookmarkEnd w:id="24"/>
    <w:bookmarkStart w:id="25" w:name="X146c92922c5976690dbab3f02a86be3a507a1c0"/>
    <w:p>
      <w:pPr>
        <w:pStyle w:val="Heading2"/>
      </w:pPr>
      <w:r>
        <w:t xml:space="preserve">5. Socio-Economic Implications for Local Commerce</w:t>
      </w:r>
    </w:p>
    <w:p>
      <w:pPr>
        <w:pStyle w:val="FirstParagraph"/>
      </w:pPr>
      <w:r>
        <w:t xml:space="preserve">The effectiveness of a Customs Officer in Mexico City directly impacts the cost of doing business within the capital. Strict enforcement can lead to delays that ripple through just-in-time manufacturing supply chains, affecting productivity across sectors such as automotive and aerospace industries located in the State of Mexico and Greater CDMX area. Conversely, lax enforcement can result in revenue losses for the federal government, impacting public service funding.</w:t>
      </w:r>
    </w:p>
    <w:p>
      <w:pPr>
        <w:pStyle w:val="BodyText"/>
      </w:pPr>
      <w:r>
        <w:t xml:space="preserve">Moreover, there is a social dimension to customs enforcement. When regulations are perceived as overly burdensome or inconsistently applied by Customs Officers, it may drive small entrepreneurs toward informal import channels. This underground economy undermines tax bases and creates unfair competition for formal businesses. Therefore, the demeanor and expertise of the individual Customs Officer play a crucial role in fostering a culture of compliance rather than evasion.</w:t>
      </w:r>
    </w:p>
    <w:bookmarkEnd w:id="25"/>
    <w:bookmarkStart w:id="26" w:name="recommendations-for-policy-and-training"/>
    <w:p>
      <w:pPr>
        <w:pStyle w:val="Heading2"/>
      </w:pPr>
      <w:r>
        <w:t xml:space="preserve">6. Recommendations for Policy and Training</w:t>
      </w:r>
    </w:p>
    <w:p>
      <w:pPr>
        <w:pStyle w:val="FirstParagraph"/>
      </w:pPr>
      <w:r>
        <w:t xml:space="preserve">To address these multifaceted challenges, several recommendations are proposed for enhancing the efficacy of customs operations in Mexico City:</w:t>
      </w:r>
    </w:p>
    <w:p>
      <w:pPr>
        <w:numPr>
          <w:ilvl w:val="0"/>
          <w:numId w:val="1001"/>
        </w:numPr>
        <w:pStyle w:val="Compact"/>
      </w:pPr>
      <w:r>
        <w:rPr>
          <w:bCs/>
          <w:b/>
        </w:rPr>
        <w:t xml:space="preserve">Enhanced Specialized Training:</w:t>
      </w:r>
      <w:r>
        <w:t xml:space="preserve"> </w:t>
      </w:r>
      <w:r>
        <w:t xml:space="preserve">A Customs Officer should undergo continuous training not only in law but also in forensic accounting and cyber-investigation to detect sophisticated fraud schemes common in urban logistics.</w:t>
      </w:r>
    </w:p>
    <w:p>
      <w:pPr>
        <w:numPr>
          <w:ilvl w:val="0"/>
          <w:numId w:val="1001"/>
        </w:numPr>
        <w:pStyle w:val="Compact"/>
      </w:pPr>
      <w:r>
        <w:rPr>
          <w:bCs/>
          <w:b/>
        </w:rPr>
        <w:t xml:space="preserve">Inter-Agency Collaboration:</w:t>
      </w:r>
      <w:r>
        <w:t xml:space="preserve"> </w:t>
      </w:r>
      <w:r>
        <w:t xml:space="preserve">Strengthening ties between SAT, the National Guard, and local police is essential for a Customs Officer who often relies on security forces during high-risk inspections.</w:t>
      </w:r>
    </w:p>
    <w:p>
      <w:pPr>
        <w:numPr>
          <w:ilvl w:val="0"/>
          <w:numId w:val="1001"/>
        </w:numPr>
        <w:pStyle w:val="Compact"/>
      </w:pPr>
      <w:r>
        <w:rPr>
          <w:bCs/>
          <w:b/>
        </w:rPr>
        <w:t xml:space="preserve">Digital Transparency:</w:t>
      </w:r>
      <w:r>
        <w:t xml:space="preserve"> </w:t>
      </w:r>
      <w:r>
        <w:t xml:space="preserve">Expanding the use of blockchain technology for supply chain visibility could reduce disputes and provide Customs Officers with immutable records of goods movement.</w:t>
      </w:r>
    </w:p>
    <w:bookmarkEnd w:id="26"/>
    <w:bookmarkStart w:id="27" w:name="conclusion"/>
    <w:p>
      <w:pPr>
        <w:pStyle w:val="Heading2"/>
      </w:pPr>
      <w:r>
        <w:t xml:space="preserve">7. Conclusion</w:t>
      </w:r>
    </w:p>
    <w:p>
      <w:pPr>
        <w:pStyle w:val="FirstParagraph"/>
      </w:pPr>
      <w:r>
        <w:t xml:space="preserve">The role of a Customs Officer in Mexico City is far more complex than traditional border control narratives suggest. As the central hub of Mexican commerce, the capital city demands a sophisticated approach to customs enforcement that balances digital efficiency with rigorous security measures. The modern Customs Officer in this context serves as both a gatekeeper against illicit activities and an enabler of legitimate economic growth.</w:t>
      </w:r>
    </w:p>
    <w:p>
      <w:pPr>
        <w:pStyle w:val="BodyText"/>
      </w:pPr>
      <w:r>
        <w:t xml:space="preserve">As globalization continues to reshape supply chains, the capacity of Mexico City’s customs infrastructure—and by extension, its personnel—will determine the country’s competitiveness in international trade. Future research should focus on longitudinal studies regarding the impact of digital tools on the daily decision-making processes of a Customs Officer, ensuring that human oversight remains robust amidst increasing automation.</w:t>
      </w:r>
    </w:p>
    <w:bookmarkEnd w:id="27"/>
    <w:bookmarkStart w:id="28" w:name="references"/>
    <w:p>
      <w:pPr>
        <w:pStyle w:val="Heading2"/>
      </w:pPr>
      <w:r>
        <w:t xml:space="preserve">References</w:t>
      </w:r>
    </w:p>
    <w:p>
      <w:pPr>
        <w:pStyle w:val="FirstParagraph"/>
      </w:pPr>
      <w:r>
        <w:t xml:space="preserve">1. Hernández, M., &amp; Lopez, R. (2021). "Logistics in Landlocked Capitals: The Case of Mexico City." Journal of Latin American Trade Studies, 12(4), 45-60.</w:t>
      </w:r>
    </w:p>
    <w:p>
      <w:pPr>
        <w:pStyle w:val="BodyText"/>
      </w:pPr>
      <w:r>
        <w:t xml:space="preserve">2. Servicio de Administración Tributaria (SAT). (2023). Annual Report on Customs Enforcement and Digital Integration. Mexico City: Government of Mexico.</w:t>
      </w:r>
    </w:p>
    <w:p>
      <w:pPr>
        <w:pStyle w:val="BodyText"/>
      </w:pPr>
      <w:r>
        <w:t xml:space="preserve">3. Smith, J., &amp; Garcia, L. (2019). "The Informal Economy and Border Control in Urban Centers." International Journal of Security Studies,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Customs Officers in Mexico City: Regulatory Challenges and Economic Implications</dc:title>
  <dc:creator/>
  <dc:language>en</dc:language>
  <cp:keywords/>
  <dcterms:created xsi:type="dcterms:W3CDTF">2026-07-29T15:06:20Z</dcterms:created>
  <dcterms:modified xsi:type="dcterms:W3CDTF">2026-07-29T15:06:20Z</dcterms:modified>
</cp:coreProperties>
</file>

<file path=docProps/custom.xml><?xml version="1.0" encoding="utf-8"?>
<Properties xmlns="http://schemas.openxmlformats.org/officeDocument/2006/custom-properties" xmlns:vt="http://schemas.openxmlformats.org/officeDocument/2006/docPropsVTypes"/>
</file>