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National</w:t>
      </w:r>
      <w:r>
        <w:t xml:space="preserve"> </w:t>
      </w:r>
      <w:r>
        <w:t xml:space="preserve">Sovereignty: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Modernization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Nepal</w:t>
      </w:r>
      <w:r>
        <w:t xml:space="preserve"> </w:t>
      </w:r>
      <w:r>
        <w:t xml:space="preserve">Kathmandu</w:t>
      </w:r>
    </w:p>
    <w:bookmarkStart w:id="36" w:name="Xf4a292e1c392808321451c38d0bc0b2971a09a7"/>
    <w:p>
      <w:pPr>
        <w:pStyle w:val="Heading1"/>
      </w:pPr>
      <w:r>
        <w:t xml:space="preserve">The Gatekeepers of National Sovereignty: An Academic Analysis of the Role, Challenges, and Modernization of Customs Officers in Nepal Kathmandu</w:t>
      </w:r>
    </w:p>
    <w:p>
      <w:pPr>
        <w:pStyle w:val="FirstParagraph"/>
      </w:pPr>
      <w:r>
        <w:rPr>
          <w:bCs/>
          <w:b/>
        </w:rPr>
        <w:t xml:space="preserve">Author:</w:t>
      </w:r>
      <w:r>
        <w:t xml:space="preserve"> </w:t>
      </w:r>
      <w:r>
        <w:t xml:space="preserve">Department of International Trade and Policy Studies</w:t>
      </w:r>
      <w:r>
        <w:br/>
      </w:r>
      <w:r>
        <w:rPr>
          <w:bCs/>
          <w:b/>
        </w:rPr>
        <w:t xml:space="preserve">Institution:</w:t>
      </w:r>
      <w:r>
        <w:t xml:space="preserve"> </w:t>
      </w:r>
      <w:r>
        <w:t xml:space="preserve">Institute for South Asian Economic Research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function of the</w:t>
      </w:r>
      <w:r>
        <w:t xml:space="preserve"> </w:t>
      </w:r>
      <w:r>
        <w:rPr>
          <w:bCs/>
          <w:b/>
        </w:rPr>
        <w:t xml:space="preserve">Customs Officer</w:t>
      </w:r>
      <w:r>
        <w:t xml:space="preserve">Nepal Kathmandu. As the capital city serves as both an administrative hub and a primary logistical gateway for landlocked trade, the efficacy of customs administration is paramount. This study analyzes the multidimensional responsibilities of customs personnel, including revenue collection, illicit trade prevention, and facilitation of legitimate commerce. Furthermore, it evaluates the structural challenges faced by officers in</w:t>
      </w:r>
      <w:r>
        <w:t xml:space="preserve"> </w:t>
      </w:r>
      <w:r>
        <w:rPr>
          <w:bCs/>
          <w:b/>
        </w:rPr>
        <w:t xml:space="preserve">Nepal Kathmandu</w:t>
      </w:r>
      <w:r>
        <w:t xml:space="preserve">, such as infrastructural deficits and digital transformation hurdles. The paper concludes with recommendations for enhancing professional capacity and implementing advanced technological solutions to ensure seamless border management.</w:t>
      </w:r>
    </w:p>
    <w:p>
      <w:pPr>
        <w:pStyle w:val="BodyText"/>
      </w:pPr>
      <w:r>
        <w:rPr>
          <w:bCs/>
          <w:b/>
        </w:rPr>
        <w:t xml:space="preserve">Keywords:</w:t>
      </w:r>
      <w:r>
        <w:t xml:space="preserve"> </w:t>
      </w:r>
      <w:r>
        <w:t xml:space="preserve">Customs Officer, Nepal Kathmandu, Border Security, Trade Facilitation, Revenue Administration, Digitalization.</w:t>
      </w:r>
    </w:p>
    <w:bookmarkEnd w:id="20"/>
    <w:bookmarkStart w:id="21" w:name="i.-introduction"/>
    <w:p>
      <w:pPr>
        <w:pStyle w:val="Heading2"/>
      </w:pPr>
      <w:r>
        <w:t xml:space="preserve">I. Introduction</w:t>
      </w:r>
    </w:p>
    <w:p>
      <w:pPr>
        <w:pStyle w:val="FirstParagraph"/>
      </w:pPr>
      <w:r>
        <w:t xml:space="preserve">The sovereignty of a nation is often defined by its ability to control and monitor the movement of goods across its borders. In the context of landlocked developing nations, this function is even more critical due to reliance on transit through neighboring countries. Nepal, situated between two economic giants, India and China, relies heavily on strategic trade corridors. At the heart of this logistical network lies</w:t>
      </w:r>
      <w:r>
        <w:t xml:space="preserve"> </w:t>
      </w:r>
      <w:r>
        <w:rPr>
          <w:bCs/>
          <w:b/>
        </w:rPr>
        <w:t xml:space="preserve">Nepal Kathmandu</w:t>
      </w:r>
      <w:r>
        <w:t xml:space="preserve">, not merely as a cultural capital but as the administrative center where customs policy is formulated and executed via major entry points such as Tribhuvan International Airport (TIA) and border transit hubs.</w:t>
      </w:r>
    </w:p>
    <w:p>
      <w:pPr>
        <w:pStyle w:val="BodyText"/>
      </w:pPr>
      <w:r>
        <w:t xml:space="preserve">The primary actors in this domain are the</w:t>
      </w:r>
      <w:r>
        <w:t xml:space="preserve"> </w:t>
      </w:r>
      <w:r>
        <w:rPr>
          <w:bCs/>
          <w:b/>
        </w:rPr>
        <w:t xml:space="preserve">Customs Officer</w:t>
      </w:r>
      <w:r>
        <w:t xml:space="preserve">Customs OfficerNepal Kathmandu navigate these complex dual mandates amidst evolving geopolitical and economic landscapes.</w:t>
      </w:r>
    </w:p>
    <w:bookmarkEnd w:id="21"/>
    <w:bookmarkStart w:id="25" w:name="Xaaebb1c3d6f7768dbc8c60a679881b98e787db0"/>
    <w:p>
      <w:pPr>
        <w:pStyle w:val="Heading2"/>
      </w:pPr>
      <w:r>
        <w:t xml:space="preserve">II. The Multifaceted Role of the Customs Officer in Nepal Kathmandu</w:t>
      </w:r>
    </w:p>
    <w:p>
      <w:pPr>
        <w:pStyle w:val="FirstParagraph"/>
      </w:pPr>
      <w:r>
        <w:t xml:space="preserve">The duties assigned to a</w:t>
      </w:r>
      <w:r>
        <w:t xml:space="preserve"> </w:t>
      </w:r>
      <w:r>
        <w:rPr>
          <w:bCs/>
          <w:b/>
        </w:rPr>
        <w:t xml:space="preserve">Customs Officer</w:t>
      </w:r>
      <w:r>
        <w:t xml:space="preserve"> </w:t>
      </w:r>
      <w:r>
        <w:t xml:space="preserve">are extensive and require a diverse skill set ranging from legal interpretation to forensic analysis. In</w:t>
      </w:r>
      <w:r>
        <w:t xml:space="preserve"> </w:t>
      </w:r>
      <w:r>
        <w:rPr>
          <w:bCs/>
          <w:b/>
        </w:rPr>
        <w:t xml:space="preserve">Nepal Kathmandu</w:t>
      </w:r>
      <w:r>
        <w:t xml:space="preserve">, where import dependency is high for essential commodities such as fuel, machinery, and consumer electronics, the volume of cargo processing is immense.</w:t>
      </w:r>
    </w:p>
    <w:bookmarkStart w:id="22" w:name="Xc47f1e3c07d6771ecb45e9bad2da2db19c87de1"/>
    <w:p>
      <w:pPr>
        <w:pStyle w:val="Heading3"/>
      </w:pPr>
      <w:r>
        <w:t xml:space="preserve">A. Revenue Collection and Fiscal Integrity</w:t>
      </w:r>
    </w:p>
    <w:p>
      <w:pPr>
        <w:pStyle w:val="FirstParagraph"/>
      </w:pPr>
      <w:r>
        <w:t xml:space="preserve">The primary fiscal responsibility of the</w:t>
      </w:r>
      <w:r>
        <w:t xml:space="preserve"> </w:t>
      </w:r>
      <w:r>
        <w:rPr>
          <w:bCs/>
          <w:b/>
        </w:rPr>
        <w:t xml:space="preserve">Customs Officer</w:t>
      </w:r>
      <w:r>
        <w:t xml:space="preserve"> </w:t>
      </w:r>
      <w:r>
        <w:t xml:space="preserve">is the assessment and collection of duties, including customs duty, excise duty, value-added tax (VAT), and supplementary taxes. In</w:t>
      </w:r>
      <w:r>
        <w:t xml:space="preserve"> </w:t>
      </w:r>
      <w:r>
        <w:rPr>
          <w:bCs/>
          <w:b/>
        </w:rPr>
        <w:t xml:space="preserve">Nepal Kathmandu</w:t>
      </w:r>
      <w:r>
        <w:t xml:space="preserve">, where a significant portion of national revenue is generated through import taxes at TIA and transit points, accuracy in valuation is crucial. Misclassification of goods or undervaluation by importers can lead to substantial revenue leakage, impacting the government’s ability to fund public services.</w:t>
      </w:r>
    </w:p>
    <w:bookmarkEnd w:id="22"/>
    <w:bookmarkStart w:id="23" w:name="b.-security-and-prohibition-enforcement"/>
    <w:p>
      <w:pPr>
        <w:pStyle w:val="Heading3"/>
      </w:pPr>
      <w:r>
        <w:t xml:space="preserve">B. Security and Prohibition Enforcement</w:t>
      </w:r>
    </w:p>
    <w:p>
      <w:pPr>
        <w:pStyle w:val="FirstParagraph"/>
      </w:pPr>
      <w:r>
        <w:t xml:space="preserve">Customs OfficerNepal Kathmandu is essential to prevent the capital from becoming a conduit for illegal trafficking.</w:t>
      </w:r>
    </w:p>
    <w:bookmarkEnd w:id="23"/>
    <w:bookmarkStart w:id="24" w:name="c.-trade-facilitation"/>
    <w:p>
      <w:pPr>
        <w:pStyle w:val="Heading3"/>
      </w:pPr>
      <w:r>
        <w:t xml:space="preserve">C. Trade Facilitation</w:t>
      </w:r>
    </w:p>
    <w:p>
      <w:pPr>
        <w:pStyle w:val="FirstParagraph"/>
      </w:pPr>
      <w:r>
        <w:t xml:space="preserve">Nepal Kathmandu, delays at customs can disrupt supply chains and increase operational costs. A proficient</w:t>
      </w:r>
      <w:r>
        <w:t xml:space="preserve"> </w:t>
      </w:r>
      <w:r>
        <w:rPr>
          <w:bCs/>
          <w:b/>
        </w:rPr>
        <w:t xml:space="preserve">Customs Officer</w:t>
      </w:r>
      <w:r>
        <w:t xml:space="preserve"> </w:t>
      </w:r>
      <w:r>
        <w:t xml:space="preserve">ensures that legitimate trade flows smoothly by expediting clearance processes for compliant shipments, thereby enhancing Nepal’s competitiveness in regional trade agreements.</w:t>
      </w:r>
    </w:p>
    <w:bookmarkEnd w:id="24"/>
    <w:bookmarkEnd w:id="25"/>
    <w:bookmarkStart w:id="29" w:name="X44d1faeb38a0a30f0e8071c541cce16058d9539"/>
    <w:p>
      <w:pPr>
        <w:pStyle w:val="Heading2"/>
      </w:pPr>
      <w:r>
        <w:t xml:space="preserve">III. Structural and Operational Challenges</w:t>
      </w:r>
    </w:p>
    <w:p>
      <w:pPr>
        <w:pStyle w:val="FirstParagraph"/>
      </w:pPr>
      <w:r>
        <w:t xml:space="preserve">Customs OfficerNepal Kathmandu face significant challenges that hinder optimal performance.</w:t>
      </w:r>
    </w:p>
    <w:bookmarkStart w:id="26" w:name="a.-infrastructural-limitations"/>
    <w:p>
      <w:pPr>
        <w:pStyle w:val="Heading3"/>
      </w:pPr>
      <w:r>
        <w:t xml:space="preserve">A. Infrastructural Limitations</w:t>
      </w:r>
    </w:p>
    <w:p>
      <w:pPr>
        <w:pStyle w:val="FirstParagraph"/>
      </w:pPr>
      <w:r>
        <w:t xml:space="preserve">The infrastructure at key entry points in and around</w:t>
      </w:r>
      <w:r>
        <w:t xml:space="preserve"> </w:t>
      </w:r>
      <w:r>
        <w:rPr>
          <w:bCs/>
          <w:b/>
        </w:rPr>
        <w:t xml:space="preserve">Nepal Kathmandu</w:t>
      </w:r>
      <w:r>
        <w:t xml:space="preserve"> </w:t>
      </w:r>
      <w:r>
        <w:t xml:space="preserve">often struggles to cope with the increasing volume of trade. Congestion at Tribhuvan International Airport and limited storage facilities lead to bottlenecks. Furthermore, inspection equipment may be outdated or insufficient in number, relying heavily on manual checks rather than automated scanning technologies.</w:t>
      </w:r>
    </w:p>
    <w:bookmarkEnd w:id="26"/>
    <w:bookmarkStart w:id="27" w:name="b.-human-resource-constraints"/>
    <w:p>
      <w:pPr>
        <w:pStyle w:val="Heading3"/>
      </w:pPr>
      <w:r>
        <w:t xml:space="preserve">B. Human Resource Constraints</w:t>
      </w:r>
    </w:p>
    <w:p>
      <w:pPr>
        <w:pStyle w:val="FirstParagraph"/>
      </w:pPr>
      <w:r>
        <w:t xml:space="preserve">The capacity building of</w:t>
      </w:r>
      <w:r>
        <w:t xml:space="preserve"> </w:t>
      </w:r>
      <w:r>
        <w:rPr>
          <w:bCs/>
          <w:b/>
        </w:rPr>
        <w:t xml:space="preserve">Customs Officer</w:t>
      </w:r>
    </w:p>
    <w:bookmarkEnd w:id="27"/>
    <w:bookmarkStart w:id="28" w:name="c.-corruption-risks"/>
    <w:p>
      <w:pPr>
        <w:pStyle w:val="Heading3"/>
      </w:pPr>
      <w:r>
        <w:t xml:space="preserve">C. Corruption Risks</w:t>
      </w:r>
    </w:p>
    <w:p>
      <w:pPr>
        <w:pStyle w:val="FirstParagraph"/>
      </w:pPr>
      <w:r>
        <w:t xml:space="preserve">Customs OfficerNepal Kathmandu, where commercial interests are highly competitive, maintaining ethical standards is paramount to preserve public trust.</w:t>
      </w:r>
    </w:p>
    <w:bookmarkEnd w:id="28"/>
    <w:bookmarkEnd w:id="29"/>
    <w:bookmarkStart w:id="33" w:name="X0291c098ecfc7012a8947d4dccd36f684ccb11a"/>
    <w:p>
      <w:pPr>
        <w:pStyle w:val="Heading2"/>
      </w:pPr>
      <w:r>
        <w:t xml:space="preserve">IV. The Path Toward Modernization: Digitalization and Policy Reform</w:t>
      </w:r>
    </w:p>
    <w:bookmarkStart w:id="30" w:name="a.-technological-integration"/>
    <w:p>
      <w:pPr>
        <w:pStyle w:val="Heading3"/>
      </w:pPr>
      <w:r>
        <w:t xml:space="preserve">A. Technological Integration</w:t>
      </w:r>
    </w:p>
    <w:p>
      <w:pPr>
        <w:pStyle w:val="FirstParagraph"/>
      </w:pPr>
      <w:r>
        <w:t xml:space="preserve">Customs OfficerNepal Kathmandu to focus their efforts on high-risk shipments rather than random checks. This shift from blanket inspections to targeted interventions enhances efficiency and reduces clearance times for low-risk traders.</w:t>
      </w:r>
    </w:p>
    <w:bookmarkEnd w:id="30"/>
    <w:bookmarkStart w:id="31" w:name="b.-capacity-enhancement-programs"/>
    <w:p>
      <w:pPr>
        <w:pStyle w:val="Heading3"/>
      </w:pPr>
      <w:r>
        <w:t xml:space="preserve">B. Capacity Enhancement Programs</w:t>
      </w:r>
    </w:p>
    <w:p>
      <w:pPr>
        <w:pStyle w:val="FirstParagraph"/>
      </w:pPr>
      <w:r>
        <w:t xml:space="preserve">Nepal Kathmandu to enhance training programs. These initiatives aim to upskill</w:t>
      </w:r>
      <w:r>
        <w:t xml:space="preserve"> </w:t>
      </w:r>
      <w:r>
        <w:rPr>
          <w:bCs/>
          <w:b/>
        </w:rPr>
        <w:t xml:space="preserve">Customs Officer</w:t>
      </w:r>
    </w:p>
    <w:bookmarkEnd w:id="31"/>
    <w:bookmarkStart w:id="32" w:name="c.-strengthening-institutional-integrity"/>
    <w:p>
      <w:pPr>
        <w:pStyle w:val="Heading3"/>
      </w:pPr>
      <w:r>
        <w:t xml:space="preserve">C. Strengthening Institutional Integrity</w:t>
      </w:r>
    </w:p>
    <w:p>
      <w:pPr>
        <w:pStyle w:val="FirstParagraph"/>
      </w:pPr>
      <w:r>
        <w:t xml:space="preserve">Customs Officer profession is reinforced, ensuring that decisions in</w:t>
      </w:r>
      <w:r>
        <w:t xml:space="preserve"> </w:t>
      </w:r>
      <w:r>
        <w:rPr>
          <w:bCs/>
          <w:b/>
        </w:rPr>
        <w:t xml:space="preserve">Nepal Kathmandu</w:t>
      </w:r>
      <w:r>
        <w:t xml:space="preserve"> </w:t>
      </w:r>
      <w:r>
        <w:t xml:space="preserve">are based on merit and law rather than undue influence.</w:t>
      </w:r>
    </w:p>
    <w:bookmarkEnd w:id="32"/>
    <w:bookmarkEnd w:id="33"/>
    <w:bookmarkStart w:id="34" w:name="v.-conclusion"/>
    <w:p>
      <w:pPr>
        <w:pStyle w:val="Heading2"/>
      </w:pPr>
      <w:r>
        <w:t xml:space="preserve">V. Conclusion</w:t>
      </w:r>
    </w:p>
    <w:p>
      <w:pPr>
        <w:pStyle w:val="FirstParagraph"/>
      </w:pPr>
      <w:r>
        <w:t xml:space="preserve">The role of the</w:t>
      </w:r>
      <w:r>
        <w:t xml:space="preserve"> </w:t>
      </w:r>
      <w:r>
        <w:rPr>
          <w:bCs/>
          <w:b/>
        </w:rPr>
        <w:t xml:space="preserve">Customs OfficerNepal Kathmandu</w:t>
      </w:r>
      <w:r>
        <w:rPr>
          <w:bCs/>
          <w:b/>
        </w:rPr>
        <w:t xml:space="preserve"> </w:t>
      </w:r>
      <w:r>
        <w:rPr>
          <w:bCs/>
          <w:b/>
        </w:rPr>
        <w:t xml:space="preserve">Nepal Kathmandu and evaluating the long-term effects of capacity-building programs on officer performance. As Nepal continues to integrate into global supply chains, empowering its</w:t>
      </w:r>
      <w:r>
        <w:rPr>
          <w:bCs/>
          <w:b/>
        </w:rPr>
        <w:t xml:space="preserve"> </w:t>
      </w:r>
      <w:r>
        <w:rPr>
          <w:bCs/>
          <w:b/>
          <w:bCs/>
          <w:b/>
        </w:rPr>
        <w:t xml:space="preserve">Customs Officer</w:t>
      </w:r>
    </w:p>
    <w:bookmarkEnd w:id="34"/>
    <w:bookmarkStart w:id="35" w:name="references"/>
    <w:p>
      <w:pPr>
        <w:pStyle w:val="Heading2"/>
      </w:pPr>
      <w:r>
        <w:t xml:space="preserve">References</w:t>
      </w:r>
    </w:p>
    <w:p>
      <w:pPr>
        <w:pStyle w:val="FirstParagraph"/>
      </w:pPr>
      <w:r>
        <w:rPr>
          <w:iCs/>
          <w:i/>
        </w:rPr>
        <w:t xml:space="preserve">[1] Department of Customs, Nepal. (2023). Annual Report on Import-Export Statistics.</w:t>
      </w:r>
      <w:r>
        <w:br/>
      </w:r>
      <w:r>
        <w:rPr>
          <w:iCs/>
          <w:i/>
        </w:rPr>
        <w:t xml:space="preserve">[2] World Bank. (2021). Trade Facilitation in Landlocked Developing Countries.</w:t>
      </w:r>
      <w:r>
        <w:br/>
      </w:r>
      <w:r>
        <w:rPr>
          <w:iCs/>
          <w:i/>
        </w:rPr>
        <w:t xml:space="preserve">[3] World Customs Organization. (2019). Capacity Building Guidelines for Member Administrations.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National Sovereignty: An Academic Analysis of the Role, Challenges, and Modernization of Customs Officers in Nepal Kathmandu</dc:title>
  <dc:creator/>
  <cp:keywords/>
  <dcterms:created xsi:type="dcterms:W3CDTF">2026-07-29T06:37:23Z</dcterms:created>
  <dcterms:modified xsi:type="dcterms:W3CDTF">2026-07-29T06:37:23Z</dcterms:modified>
</cp:coreProperties>
</file>

<file path=docProps/custom.xml><?xml version="1.0" encoding="utf-8"?>
<Properties xmlns="http://schemas.openxmlformats.org/officeDocument/2006/custom-properties" xmlns:vt="http://schemas.openxmlformats.org/officeDocument/2006/docPropsVTypes"/>
</file>