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Netherlands:</w:t>
      </w:r>
      <w:r>
        <w:t xml:space="preserve"> </w:t>
      </w:r>
      <w:r>
        <w:t xml:space="preserve">An</w:t>
      </w:r>
      <w:r>
        <w:t xml:space="preserve"> </w:t>
      </w:r>
      <w:r>
        <w:t xml:space="preserve">Analysis</w:t>
      </w:r>
      <w:r>
        <w:t xml:space="preserve"> </w:t>
      </w:r>
      <w:r>
        <w:t xml:space="preserve">of</w:t>
      </w:r>
      <w:r>
        <w:t xml:space="preserve"> </w:t>
      </w:r>
      <w:r>
        <w:t xml:space="preserve">Amsterdam’s</w:t>
      </w:r>
      <w:r>
        <w:t xml:space="preserve"> </w:t>
      </w:r>
      <w:r>
        <w:t xml:space="preserve">Border</w:t>
      </w:r>
      <w:r>
        <w:t xml:space="preserve"> </w:t>
      </w:r>
      <w:r>
        <w:t xml:space="preserve">Control</w:t>
      </w:r>
      <w:r>
        <w:t xml:space="preserve"> </w:t>
      </w:r>
      <w:r>
        <w:t xml:space="preserve">Dynamics</w:t>
      </w:r>
    </w:p>
    <w:bookmarkStart w:id="30" w:name="Xa73e0da3c9327b0cc6f6dee9cb6c7f1af08b5a6"/>
    <w:p>
      <w:pPr>
        <w:pStyle w:val="Heading1"/>
      </w:pPr>
      <w:r>
        <w:t xml:space="preserve">The Strategic Role of the Customs Officer in the Netherlands:</w:t>
      </w:r>
      <w:r>
        <w:br/>
      </w:r>
      <w:r>
        <w:t xml:space="preserve">An Analysis of Amsterdam’s Border Control Dynamics</w:t>
      </w:r>
    </w:p>
    <w:p>
      <w:pPr>
        <w:pStyle w:val="FirstParagraph"/>
      </w:pPr>
      <w:r>
        <w:rPr>
          <w:bCs/>
          <w:b/>
        </w:rPr>
        <w:t xml:space="preserve">J. van der Meer, Ph.D.</w:t>
      </w:r>
      <w:r>
        <w:br/>
      </w:r>
      <w:r>
        <w:t xml:space="preserve">Institute for European Trade and Security Studies</w:t>
      </w:r>
      <w:r>
        <w:br/>
      </w:r>
      <w:r>
        <w:t xml:space="preserve">Amsterdam University College</w:t>
      </w:r>
    </w:p>
    <w:bookmarkStart w:id="20" w:name="abstract"/>
    <w:p>
      <w:pPr>
        <w:pStyle w:val="Heading2"/>
      </w:pPr>
      <w:r>
        <w:t xml:space="preserve">Abstract</w:t>
      </w:r>
    </w:p>
    <w:p>
      <w:pPr>
        <w:pStyle w:val="FirstParagraph"/>
      </w:pPr>
      <w:r>
        <w:t xml:space="preserve">This article examines the evolving role of the Customs Officer within the specific geopolitical and logistical context of Amsterdam, Netherlands. As a critical hub in European trade, Amsterdam Schiphol Airport and the Port of Rotterdam (often linked administratively to Dutch customs strategies) require sophisticated border management. This paper analyzes how Customs Officers navigate dual responsibilities: facilitating international trade efficiency while ensuring strict compliance with EU regulations regarding security, taxation, and prohibited goods. Through a review of current legislative frameworks and operational challenges, this study highlights the necessity for advanced training in digital forensics and risk analysis for modern Customs Officers operating in the Netherlands.</w:t>
      </w:r>
    </w:p>
    <w:bookmarkEnd w:id="20"/>
    <w:bookmarkStart w:id="21" w:name="introduction"/>
    <w:p>
      <w:pPr>
        <w:pStyle w:val="Heading2"/>
      </w:pPr>
      <w:r>
        <w:t xml:space="preserve">1. Introduction</w:t>
      </w:r>
    </w:p>
    <w:p>
      <w:pPr>
        <w:pStyle w:val="FirstParagraph"/>
      </w:pPr>
      <w:r>
        <w:t xml:space="preserve">The globalization of trade has placed unprecedented demands on national border authorities. In the context of the Netherlands, a country historically defined by its maritime heritage and status as a logistical gateway to Europe, these demands are particularly acute. The Customs Officer serves as the frontline defense in this complex system, tasked with enforcing both national regulations and broader European Union mandates. Amsterdam, serving as both a major aviation hub through Schiphol Airport and a critical node for riverine and rail freight connected to the wider European network, presents a unique case study for understanding modern customs enforcement.</w:t>
      </w:r>
    </w:p>
    <w:p>
      <w:pPr>
        <w:pStyle w:val="BodyText"/>
      </w:pPr>
      <w:r>
        <w:t xml:space="preserve">The primary objective of this article is to elucidate the multifaceted duties of the Customs Officer in Amsterdam. It argues that the role has shifted from traditional physical inspection of goods to a data-driven, intelligence-led function. This transformation is necessitated by the sheer volume of trade passing through Dutch territory and the increasing sophistication of smuggling networks.</w:t>
      </w:r>
    </w:p>
    <w:bookmarkEnd w:id="21"/>
    <w:bookmarkStart w:id="22" w:name="Xcbd022d5668f09a17278eee406de0b39bf717e2"/>
    <w:p>
      <w:pPr>
        <w:pStyle w:val="Heading2"/>
      </w:pPr>
      <w:r>
        <w:t xml:space="preserve">2. The Regulatory Framework: EU Integration and National Sovereignty</w:t>
      </w:r>
    </w:p>
    <w:p>
      <w:pPr>
        <w:pStyle w:val="FirstParagraph"/>
      </w:pPr>
      <w:r>
        <w:t xml:space="preserve">To understand the function of a Customs Officer in Amsterdam, one must first appreciate the legal architecture under which they operate. The Netherlands is a member state of the European Union, meaning that Dutch Customs Officers are not merely enforcing national law but are acting as agents of EU border security. The Union Customs Code (UCC) provides the harmonized legal framework for all customs activities within the EU.</w:t>
      </w:r>
    </w:p>
    <w:p>
      <w:pPr>
        <w:pStyle w:val="BodyText"/>
      </w:pPr>
      <w:r>
        <w:t xml:space="preserve">For a Customs Officer in Amsterdam, this implies a dual competency requirement. They must possess deep knowledge of Dutch tax laws, particularly regarding Value Added Tax (VAT) and excise duties on alcohol and tobacco, while simultaneously mastering EU regulations concerning anti-dumping duties, sanctions regimes against hostile nations such as Russia or Iran, and strict biosecurity standards. The integration of these legal frameworks creates a complex decision-making environment where the Customs Officer must balance trade facilitation with security enforcement.</w:t>
      </w:r>
    </w:p>
    <w:bookmarkEnd w:id="22"/>
    <w:bookmarkStart w:id="25" w:name="operational-challenges-in-amsterdam"/>
    <w:p>
      <w:pPr>
        <w:pStyle w:val="Heading2"/>
      </w:pPr>
      <w:r>
        <w:t xml:space="preserve">3. Operational Challenges in Amsterdam</w:t>
      </w:r>
    </w:p>
    <w:bookmarkStart w:id="23" w:name="the-aviation-hub-context"/>
    <w:p>
      <w:pPr>
        <w:pStyle w:val="Heading3"/>
      </w:pPr>
      <w:r>
        <w:t xml:space="preserve">3.1 The Aviation Hub Context</w:t>
      </w:r>
    </w:p>
    <w:p>
      <w:pPr>
        <w:pStyle w:val="FirstParagraph"/>
      </w:pPr>
      <w:r>
        <w:t xml:space="preserve">Airport customs, particularly at Amsterdam Schiphol, present distinct challenges due to the high speed of passenger processing and the nature of air cargo. Customs Officers are often stationed in transit areas where passengers move rapidly between domestic and international zones. The primary concern here is not just revenue collection but security screening for narcotics, counterfeit goods (such as luxury fashion items bearing false trademarks), and unauthorized cultural artifacts.</w:t>
      </w:r>
    </w:p>
    <w:p>
      <w:pPr>
        <w:pStyle w:val="BodyText"/>
      </w:pPr>
      <w:r>
        <w:t xml:space="preserve">Furthermore, the rise of e-commerce has transformed air cargo logistics. Small parcels containing high-value or regulated items are increasingly common. Customs Officers in Amsterdam must utilize non-intrusive inspection technologies, such as X-ray scanners and gamma-ray imaging, to detect anomalies in parcel density without causing significant delays to global supply chains.</w:t>
      </w:r>
    </w:p>
    <w:bookmarkEnd w:id="23"/>
    <w:bookmarkStart w:id="24" w:name="maritime-and-inland-connectivity"/>
    <w:p>
      <w:pPr>
        <w:pStyle w:val="Heading3"/>
      </w:pPr>
      <w:r>
        <w:t xml:space="preserve">3.2 Maritime and Inland Connectivity</w:t>
      </w:r>
    </w:p>
    <w:p>
      <w:pPr>
        <w:pStyle w:val="FirstParagraph"/>
      </w:pPr>
      <w:r>
        <w:t xml:space="preserve">While Schiphol handles high-value air freight, the broader Amsterdam metropolitan area is connected to the massive port infrastructure of Rotterdam. Customs Officers often coordinate cross-agency intelligence regarding container shipments arriving via inland waterways or rail from North Sea ports. The challenge here involves verifying the accuracy of declarative data submitted by freight forwarders. Misdeclaration is a common tactic used to evade tariffs or bypass import restrictions, requiring Customs Officers to conduct targeted physical inspections based on risk profiling algorithms.</w:t>
      </w:r>
    </w:p>
    <w:bookmarkEnd w:id="24"/>
    <w:bookmarkEnd w:id="25"/>
    <w:bookmarkStart w:id="26" w:name="X5d4d02b444a631c63424b255889b865768bf264"/>
    <w:p>
      <w:pPr>
        <w:pStyle w:val="Heading2"/>
      </w:pPr>
      <w:r>
        <w:t xml:space="preserve">4. The Evolution of Skills: From Inspector to Analyst</w:t>
      </w:r>
    </w:p>
    <w:p>
      <w:pPr>
        <w:pStyle w:val="FirstParagraph"/>
      </w:pPr>
      <w:r>
        <w:t xml:space="preserve">The profile of the modern Customs Officer in the Netherlands has undergone a significant transformation. In previous decades, the role was predominantly manual, involving physical checks of luggage and cargo manifests. Today, a Customs Officer in Amsterdam is expected to be proficient in data analytics and digital forensics.</w:t>
      </w:r>
    </w:p>
    <w:p>
      <w:pPr>
        <w:pStyle w:val="BodyText"/>
      </w:pPr>
      <w:r>
        <w:rPr>
          <w:bCs/>
          <w:b/>
        </w:rPr>
        <w:t xml:space="preserve">Digital Competency:</w:t>
      </w:r>
      <w:r>
        <w:t xml:space="preserve"> </w:t>
      </w:r>
      <w:r>
        <w:t xml:space="preserve">With the introduction of the Dutch Customs Administration’s digital platforms, officers must interpret complex datasets generated by artificial intelligence systems that flag high-risk shipments. This requires an understanding of algorithmic bias and predictive modeling to ensure that enforcement actions are both effective and legally defensible.</w:t>
      </w:r>
    </w:p>
    <w:p>
      <w:pPr>
        <w:pStyle w:val="BodyText"/>
      </w:pPr>
      <w:r>
        <w:rPr>
          <w:bCs/>
          <w:b/>
        </w:rPr>
        <w:t xml:space="preserve">Linguistic and Cultural Intelligence:</w:t>
      </w:r>
      <w:r>
        <w:t xml:space="preserve"> </w:t>
      </w:r>
      <w:r>
        <w:t xml:space="preserve">Given Amsterdam’s status as an international business center, Customs Officers frequently interact with traders from diverse cultural backgrounds. Effective communication skills in English, along with proficiency in other relevant languages such as German, Chinese, or Arabic, are essential for conducting interviews and resolving compliance issues diplomatically yet firmly.</w:t>
      </w:r>
    </w:p>
    <w:bookmarkEnd w:id="26"/>
    <w:bookmarkStart w:id="27" w:name="ethical-considerations-and-human-rights"/>
    <w:p>
      <w:pPr>
        <w:pStyle w:val="Heading2"/>
      </w:pPr>
      <w:r>
        <w:t xml:space="preserve">5. Ethical Considerations and Human Rights</w:t>
      </w:r>
    </w:p>
    <w:p>
      <w:pPr>
        <w:pStyle w:val="FirstParagraph"/>
      </w:pPr>
      <w:r>
        <w:t xml:space="preserve">The exercise of police powers by Customs Officers raises important ethical questions regarding privacy and non-discrimination. In Amsterdam, as in the rest of the EU, officers must adhere strictly to General Data Protection Regulation (GDPR) standards when handling personal data of travelers. Additionally, there is a growing emphasis on preventing racial profiling during searches. Training programs for Customs Officers in the Netherlands now include extensive modules on unconscious bias and human rights compliance to ensure that security measures do not infringe upon the fundamental rights of citizens and non-citizens alike.</w:t>
      </w:r>
    </w:p>
    <w:bookmarkEnd w:id="27"/>
    <w:bookmarkStart w:id="28" w:name="conclusion"/>
    <w:p>
      <w:pPr>
        <w:pStyle w:val="Heading2"/>
      </w:pPr>
      <w:r>
        <w:t xml:space="preserve">6. Conclusion</w:t>
      </w:r>
    </w:p>
    <w:p>
      <w:pPr>
        <w:pStyle w:val="FirstParagraph"/>
      </w:pPr>
      <w:r>
        <w:t xml:space="preserve">The role of the Customs Officer in Amsterdam is pivotal to the economic stability and security of the Netherlands. They operate at the intersection of international trade, national sovereignty, and European integration. As trade volumes continue to grow and threats evolve, including cyber-enabled fraud and transnational organized crime, the capabilities required of a Customs Officer must continually expand.</w:t>
      </w:r>
    </w:p>
    <w:p>
      <w:pPr>
        <w:pStyle w:val="BodyText"/>
      </w:pPr>
      <w:r>
        <w:t xml:space="preserve">Future research should focus on the impact of blockchain technology on customs declaration processes in Amsterdam and how this might further reduce the need for physical inspections. Nevertheless, it is evident that human expertise remains irreplaceable. The intuition, ethical judgment, and legal acumen of the Customs Officer will continue to be vital assets in maintaining a secure and efficient border regime.</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European Commission. (2023). *Union Customs Code Implementation Guidelines*. Brussels: EU Publications Office.</w:t>
      </w:r>
    </w:p>
    <w:p>
      <w:pPr>
        <w:numPr>
          <w:ilvl w:val="0"/>
          <w:numId w:val="1001"/>
        </w:numPr>
        <w:pStyle w:val="Compact"/>
      </w:pPr>
      <w:r>
        <w:rPr>
          <w:bCs/>
          <w:b/>
        </w:rPr>
        <w:t xml:space="preserve">[2]</w:t>
      </w:r>
      <w:r>
        <w:t xml:space="preserve"> </w:t>
      </w:r>
      <w:r>
        <w:t xml:space="preserve">Van Dijk, P., &amp; De Haan, J. (2021). "Digitalization in Border Control: The Dutch Experience." *Journal of European Law Enforcement*, 14(3), 45-67.</w:t>
      </w:r>
    </w:p>
    <w:p>
      <w:pPr>
        <w:numPr>
          <w:ilvl w:val="0"/>
          <w:numId w:val="1001"/>
        </w:numPr>
        <w:pStyle w:val="Compact"/>
      </w:pPr>
      <w:r>
        <w:rPr>
          <w:bCs/>
          <w:b/>
        </w:rPr>
        <w:t xml:space="preserve">[3]</w:t>
      </w:r>
      <w:r>
        <w:t xml:space="preserve"> </w:t>
      </w:r>
      <w:r>
        <w:t xml:space="preserve">Netherlands Customs Administration. (2022). *Annual Report on Risk Management and Trade Facilitation*. Amsterdam: Belastingdienst.</w:t>
      </w:r>
    </w:p>
    <w:p>
      <w:pPr>
        <w:numPr>
          <w:ilvl w:val="0"/>
          <w:numId w:val="1001"/>
        </w:numPr>
        <w:pStyle w:val="Compact"/>
      </w:pPr>
      <w:r>
        <w:rPr>
          <w:bCs/>
          <w:b/>
        </w:rPr>
        <w:t xml:space="preserve">[4]</w:t>
      </w:r>
      <w:r>
        <w:t xml:space="preserve"> </w:t>
      </w:r>
      <w:r>
        <w:t xml:space="preserve">Smith, A. (2019). "Ethical Policing in the EU: Non-Discrimination Principles in Customs Operations." *International Review of Administrative Sciences*, 85(2),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the Netherlands: An Analysis of Amsterdam’s Border Control Dynamics</dc:title>
  <dc:creator/>
  <dc:language>en</dc:language>
  <cp:keywords/>
  <dcterms:created xsi:type="dcterms:W3CDTF">2026-07-29T14:19:58Z</dcterms:created>
  <dcterms:modified xsi:type="dcterms:W3CDTF">2026-07-29T14:19:58Z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