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Pakistan</w:t>
      </w:r>
      <w:r>
        <w:t xml:space="preserve"> </w:t>
      </w:r>
      <w:r>
        <w:t xml:space="preserve">Islamabad:</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Regulatory</w:t>
      </w:r>
      <w:r>
        <w:t xml:space="preserve"> </w:t>
      </w:r>
      <w:r>
        <w:t xml:space="preserve">Compliance</w:t>
      </w:r>
      <w:r>
        <w:t xml:space="preserve"> </w:t>
      </w:r>
      <w:r>
        <w:t xml:space="preserve">and</w:t>
      </w:r>
      <w:r>
        <w:t xml:space="preserve"> </w:t>
      </w:r>
      <w:r>
        <w:t xml:space="preserve">Trade</w:t>
      </w:r>
      <w:r>
        <w:t xml:space="preserve"> </w:t>
      </w:r>
      <w:r>
        <w:t xml:space="preserve">Facilitation</w:t>
      </w:r>
    </w:p>
    <w:bookmarkStart w:id="27" w:name="Xc9397a362ccde3145496ef53a0f1d6cdb88f535"/>
    <w:p>
      <w:pPr>
        <w:pStyle w:val="Heading1"/>
      </w:pPr>
      <w:r>
        <w:t xml:space="preserve">The Evolving Role of the Customs Officer in Pakistan Islamabad</w:t>
      </w:r>
      <w:r>
        <w:br/>
      </w:r>
      <w:r>
        <w:t xml:space="preserve">A Critical Analysis of Regulatory Compliance and Trade Facilitation</w:t>
      </w:r>
    </w:p>
    <w:p>
      <w:pPr>
        <w:pStyle w:val="FirstParagraph"/>
      </w:pPr>
      <w:r>
        <w:rPr>
          <w:bCs/>
          <w:b/>
        </w:rPr>
        <w:t xml:space="preserve">Abstract:</w:t>
      </w:r>
      <w:r>
        <w:br/>
      </w:r>
      <w:r>
        <w:t xml:space="preserve">This article examines the multifaceted role of the Customs Officer within the administrative framework of Pakistan Islamabad. As a critical node in national security and international trade, the position requires a delicate balance between stringent regulatory enforcement and efficient trade facilitation. Through an analysis of recent policy reforms, technological integration, and socio-economic challenges faced by customs authorities in the capital region, this paper argues that the modern Customs Officer must transcend traditional gatekeeping duties to become a strategic enabler of economic growth. The study highlights specific operational contexts unique to Islamabad’s administrative status and its proximity to major trade corridors, offering recommendations for enhanced training and digital transformation.</w:t>
      </w:r>
    </w:p>
    <w:bookmarkStart w:id="20" w:name="introduction"/>
    <w:p>
      <w:pPr>
        <w:pStyle w:val="Heading2"/>
      </w:pPr>
      <w:r>
        <w:t xml:space="preserve">1. Introduction</w:t>
      </w:r>
    </w:p>
    <w:p>
      <w:pPr>
        <w:pStyle w:val="FirstParagraph"/>
      </w:pPr>
      <w:r>
        <w:t xml:space="preserve">In the complex architecture of international commerce, customs authorities serve as the primary interface between national sovereignty and global trade networks. Within Pakistan, this function is predominantly managed by the Federal Board of Revenue (FBR), with significant administrative oversight concentrated in Islamabad. The Customs Officer operating within Pakistan Islamabad occupies a pivotal position not only due to the city’s status as the federal capital but also because of its strategic connectivity to major logistical hubs and diplomatic channels. This article explores the operational dynamics, challenges, and evolving responsibilities of the Customs Officer in this specific geographic and administrative context.</w:t>
      </w:r>
    </w:p>
    <w:p>
      <w:pPr>
        <w:pStyle w:val="BodyText"/>
      </w:pPr>
      <w:r>
        <w:t xml:space="preserve">The traditional perception of customs duties often limits them to revenue collection and contraband seizure. However, in contemporary geopolitical landscapes, the scope has expanded significantly. For a Customs Officer stationed in or overseeing operations relevant to Pakistan Islamabad, the mandate now includes ensuring compliance with international trade agreements, combating money laundering through trade-based mechanisms, and facilitating legitimate cross-border transactions. This shift requires a sophisticated understanding of global supply chains and legal frameworks.</w:t>
      </w:r>
    </w:p>
    <w:bookmarkEnd w:id="20"/>
    <w:bookmarkStart w:id="21" w:name="Xb7904fd441b3c10a13b653158ce9bc321004929"/>
    <w:p>
      <w:pPr>
        <w:pStyle w:val="Heading2"/>
      </w:pPr>
      <w:r>
        <w:t xml:space="preserve">2. The Administrative Context of Pakistan Islamabad</w:t>
      </w:r>
    </w:p>
    <w:p>
      <w:pPr>
        <w:pStyle w:val="FirstParagraph"/>
      </w:pPr>
      <w:r>
        <w:t xml:space="preserve">Pakistan Islamabad is unique in its administrative structure compared to other major cities like Karachi or Lahore. As the seat of government, it hosts numerous federal ministries, including the Ministry of Finance and Planning Development, which directly oversee customs policy formulation. Consequently, Customs Officers based in or interacting with headquarters in Islamabad often engage in high-level regulatory oversight rather than just frontline inspection.</w:t>
      </w:r>
    </w:p>
    <w:p>
      <w:pPr>
        <w:pStyle w:val="BodyText"/>
      </w:pPr>
      <w:r>
        <w:t xml:space="preserve">The presence of diplomatic missions and international organizations within Islamabad also influences the nature of customs operations. Officers frequently handle shipments related to foreign dignitaries, international aid agencies, and multinational corporations headquartered in the capital. This necessitates a nuanced approach that respects diplomatic immunities while strictly enforcing national security protocols. The dual pressure of maintaining international goodwill and upholding domestic legal standards creates a unique working environment for Customs Officers in this region.</w:t>
      </w:r>
    </w:p>
    <w:bookmarkEnd w:id="21"/>
    <w:bookmarkStart w:id="22" w:name="X278131b0bcdd6f1ab74a57445f908dbb3df37f6"/>
    <w:p>
      <w:pPr>
        <w:pStyle w:val="Heading2"/>
      </w:pPr>
      <w:r>
        <w:t xml:space="preserve">3. Regulatory Compliance and Security Challenges</w:t>
      </w:r>
    </w:p>
    <w:p>
      <w:pPr>
        <w:pStyle w:val="FirstParagraph"/>
      </w:pPr>
      <w:r>
        <w:t xml:space="preserve">The primary responsibility of any Customs Officer remains the protection of national borders against illicit activities. In Pakistan Islamabad, this involves rigorous scrutiny of cargo entering through neighboring trade routes that eventually funnel into the capital’s distribution networks. Issues such as tariff evasion, smuggling of prohibited goods, and undeclared imports remain persistent challenges.</w:t>
      </w:r>
    </w:p>
    <w:p>
      <w:pPr>
        <w:pStyle w:val="BodyText"/>
      </w:pPr>
      <w:r>
        <w:t xml:space="preserve">Furthermore, non-tariff barriers and complex regulatory frameworks can inadvertently hinder smooth trade operations. Customs Officers must navigate a labyrinth of regulations concerning valuation, classification, and rules of origin. Recent years have seen an increase in sophisticated methods used to circumvent these regulations, requiring officers to possess advanced investigative skills. The integration of risk management systems allows Customs Officers to target high-risk shipments while expediting low-risk ones, but the efficacy of this system depends heavily on the officer’s ability to interpret data accurately.</w:t>
      </w:r>
    </w:p>
    <w:bookmarkEnd w:id="22"/>
    <w:bookmarkStart w:id="23" w:name="X40d43e8cb996e59677c770be3c2ba1c120b3a18"/>
    <w:p>
      <w:pPr>
        <w:pStyle w:val="Heading2"/>
      </w:pPr>
      <w:r>
        <w:t xml:space="preserve">4. Technological Integration and Digital Transformation</w:t>
      </w:r>
    </w:p>
    <w:p>
      <w:pPr>
        <w:pStyle w:val="FirstParagraph"/>
      </w:pPr>
      <w:r>
        <w:t xml:space="preserve">To address operational inefficiencies, customs administrations globally have moved toward digitalization. In Pakistan Islamabad, the implementation of automated customs clearance systems (such as ASYCUDA++) has transformed the workflow for Customs Officers. These systems reduce manual intervention, thereby minimizing opportunities for corruption and human error.</w:t>
      </w:r>
    </w:p>
    <w:p>
      <w:pPr>
        <w:pStyle w:val="BodyText"/>
      </w:pPr>
      <w:r>
        <w:t xml:space="preserve">However, technology is merely a tool; its success depends on the competence of the personnel using it. Customs Officers in Islamabad must undergo continuous training to adapt to new software updates, cyber-security protocols, and digital forensic techniques. The shift from paper-based documentation to electronic data interchange (EDI) has streamlined processes but also increased the need for technical literacy among customs staff. Failure to keep pace with these technological advancements can lead to bottlenecks at entry points and reduced trust in the efficiency of Pakistan’s customs administration.</w:t>
      </w:r>
    </w:p>
    <w:bookmarkEnd w:id="23"/>
    <w:bookmarkStart w:id="24" w:name="X70f0ca356f3d787128551184328ea0c8a671ee0"/>
    <w:p>
      <w:pPr>
        <w:pStyle w:val="Heading2"/>
      </w:pPr>
      <w:r>
        <w:t xml:space="preserve">5. Trade Facilitation vs. Revenue Enforcement</w:t>
      </w:r>
    </w:p>
    <w:p>
      <w:pPr>
        <w:pStyle w:val="FirstParagraph"/>
      </w:pPr>
      <w:r>
        <w:t xml:space="preserve">A significant debate in modern customs administration revolves around balancing revenue enforcement with trade facilitation. Excessive scrutiny can delay shipments, increasing costs for businesses and hindering economic growth. Conversely, lax enforcement compromises security and revenue collection.</w:t>
      </w:r>
    </w:p>
    <w:p>
      <w:pPr>
        <w:pStyle w:val="BodyText"/>
      </w:pPr>
      <w:r>
        <w:t xml:space="preserve">In the context of Pakistan Islamabad, where many importers are large multinational entities or government procurement bodies, the efficiency of customs clearance is directly linked to national development projects. Customs Officers play a crucial role in implementing "Green Channel" facilities for trusted traders, allowing for faster release of goods. This requires building relationships with industry stakeholders while maintaining integrity. The officer’s discretion becomes a critical factor; they must exercise judgment to differentiate between legitimate delays and malicious evasion.</w:t>
      </w:r>
    </w:p>
    <w:bookmarkEnd w:id="24"/>
    <w:bookmarkStart w:id="25" w:name="X54821121eedc309453184b8ce86c4e0efc7d239"/>
    <w:p>
      <w:pPr>
        <w:pStyle w:val="Heading2"/>
      </w:pPr>
      <w:r>
        <w:t xml:space="preserve">6. Ethical Considerations and Professional Integrity</w:t>
      </w:r>
    </w:p>
    <w:p>
      <w:pPr>
        <w:pStyle w:val="FirstParagraph"/>
      </w:pPr>
      <w:r>
        <w:t xml:space="preserve">The role of the Customs Officer is inherently susceptible to ethical dilemmas due to the significant discretionary power involved in assessing duties, inspecting cargo, and classifying goods. In Pakistan Islamabad, where high-profile shipments are common, the pressure from external influences can be substantial. Maintaining professional integrity is therefore not just an administrative requirement but a moral imperative.</w:t>
      </w:r>
    </w:p>
    <w:p>
      <w:pPr>
        <w:pStyle w:val="BodyText"/>
      </w:pPr>
      <w:r>
        <w:t xml:space="preserve">Institutional reforms aimed at enhancing transparency within the FBR include stricter performance evaluations and anti-corruption measures for Customs Officers. These initiatives aim to create a culture of accountability where officers are rewarded for efficiency and compliance rather than rent-seeking behavior. Strengthening the ethical framework is essential to restoring public confidence in customs institutions.</w:t>
      </w:r>
    </w:p>
    <w:bookmarkEnd w:id="25"/>
    <w:bookmarkStart w:id="26" w:name="conclusion"/>
    <w:p>
      <w:pPr>
        <w:pStyle w:val="Heading2"/>
      </w:pPr>
      <w:r>
        <w:t xml:space="preserve">7. Conclusion</w:t>
      </w:r>
    </w:p>
    <w:p>
      <w:pPr>
        <w:pStyle w:val="FirstParagraph"/>
      </w:pPr>
      <w:r>
        <w:t xml:space="preserve">The role of the Customs Officer in Pakistan Islamabad is undergoing a profound transformation. No longer confined to the static tasks of inspection and collection, these officers are now integral components of national economic strategy and security architecture. The challenges they face—from navigating complex regulatory landscapes to adapting to rapid technological changes—require a highly skilled, ethically grounded, and adaptable workforce.</w:t>
      </w:r>
    </w:p>
    <w:p>
      <w:pPr>
        <w:pStyle w:val="BodyText"/>
      </w:pPr>
      <w:r>
        <w:t xml:space="preserve">For Pakistan Islamabad to maximize its potential as a hub for international trade and diplomatic engagement, it is imperative that the professional development of Customs Officers remains a priority. Investment in continuous training, robust technological infrastructure, and ethical governance will empower these officers to fulfill their dual mandate effectively. By doing so, they will not only safeguard national interests but also contribute significantly to Pakistan’s broader economic integration into the global market.</w:t>
      </w:r>
    </w:p>
    <w:p>
      <w:pPr>
        <w:pStyle w:val="BodyText"/>
      </w:pPr>
      <w:r>
        <w:rPr>
          <w:bCs/>
          <w:b/>
        </w:rPr>
        <w:t xml:space="preserve">References:</w:t>
      </w:r>
      <w:r>
        <w:br/>
      </w:r>
      <w:r>
        <w:t xml:space="preserve">World Bank. (2023). *Pakistan Economic Update: Trade Facilitation and Customs Modernization*.</w:t>
      </w:r>
      <w:r>
        <w:br/>
      </w:r>
      <w:r>
        <w:t xml:space="preserve">Federal Board of Revenue (FBR), Government of Pakistan. (2024). *Annual Report on Customs Operations*.</w:t>
      </w:r>
      <w:r>
        <w:br/>
      </w:r>
      <w:r>
        <w:t xml:space="preserve">Ahmed, S., &amp; Khan, M. (2022). "Digital Transformation in Pakistani Customs: Challenges and Prospects." *Journal of South Asian Development*, 15(3), 45-67.</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Customs Officer in Pakistan Islamabad: A Critical Analysis of Regulatory Compliance and Trade Facilitation</dc:title>
  <dc:creator/>
  <dc:language>en</dc:language>
  <cp:keywords/>
  <dcterms:created xsi:type="dcterms:W3CDTF">2026-07-29T16:09:55Z</dcterms:created>
  <dcterms:modified xsi:type="dcterms:W3CDTF">2026-07-29T16:09:55Z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