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Facilitating</w:t>
      </w:r>
      <w:r>
        <w:t xml:space="preserve"> </w:t>
      </w:r>
      <w:r>
        <w:t xml:space="preserve">Trade: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Karachi,</w:t>
      </w:r>
      <w:r>
        <w:t xml:space="preserve"> </w:t>
      </w:r>
      <w:r>
        <w:t xml:space="preserve">Pakistan</w:t>
      </w:r>
    </w:p>
    <w:bookmarkStart w:id="34" w:name="X9279c5f80866ac7c41fddfba72258fdffb086e8"/>
    <w:p>
      <w:pPr>
        <w:pStyle w:val="Heading1"/>
      </w:pPr>
      <w:r>
        <w:t xml:space="preserve">The Role and Challenges of Customs Officers in Facilitating Trade:</w:t>
      </w:r>
      <w:r>
        <w:br/>
      </w:r>
      <w:r>
        <w:t xml:space="preserve">A Case Study of Karachi, Pakistan</w:t>
      </w:r>
    </w:p>
    <w:p>
      <w:pPr>
        <w:pStyle w:val="FirstParagraph"/>
      </w:pPr>
      <w:r>
        <w:rPr>
          <w:iCs/>
          <w:i/>
          <w:bCs/>
          <w:b/>
        </w:rPr>
        <w:t xml:space="preserve">Dr. Ahmed Khan</w:t>
      </w:r>
    </w:p>
    <w:p>
      <w:pPr>
        <w:pStyle w:val="BodyText"/>
      </w:pPr>
      <w:r>
        <w:t xml:space="preserve">Institute of International Trade and Logistics, University of Karachi</w:t>
      </w:r>
    </w:p>
    <w:bookmarkStart w:id="20" w:name="abstract"/>
    <w:p>
      <w:pPr>
        <w:pStyle w:val="Heading2"/>
      </w:pPr>
      <w:r>
        <w:t xml:space="preserve">Abstract</w:t>
      </w:r>
    </w:p>
    <w:p>
      <w:pPr>
        <w:pStyle w:val="FirstParagraph"/>
      </w:pPr>
      <w:r>
        <w:t xml:space="preserve">This paper examines the critical function of Customs Officers within the broader economic framework of Pakistan, with a specific focus on the port city of Karachi. As home to approximately 90% of Pakistan’s international trade, Karachi serves as the primary gateway for imports and exports. Consequently, the efficiency, integrity, and operational capacity of Customs Officers in this region are pivotal to national economic stability. This study analyzes the dual mandate of these officers: securing borders against illicit activities while facilitating legitimate commercial flows. Through a review of existing literature and observational data regarding Karachi’s ports—specifically Port Qasim and KICT (Karachi International Container Terminal)—this article highlights systemic challenges such as bureaucratic bottlenecks, technological gaps, and corruption risks. Furthermore, it proposes strategic reforms aligned with World Customs Organization (WCO) standards to enhance the efficacy of Customs Officers in Pakistan Karachi.</w:t>
      </w:r>
    </w:p>
    <w:bookmarkEnd w:id="20"/>
    <w:bookmarkStart w:id="21" w:name="introduction"/>
    <w:p>
      <w:pPr>
        <w:pStyle w:val="Heading2"/>
      </w:pPr>
      <w:r>
        <w:t xml:space="preserve">1. Introduction</w:t>
      </w:r>
    </w:p>
    <w:p>
      <w:pPr>
        <w:pStyle w:val="FirstParagraph"/>
      </w:pPr>
      <w:r>
        <w:t xml:space="preserve">The global supply chain is only as strong as its weakest link at the border crossing point. In the context of developing economies, the interface between international trade and domestic regulation is managed primarily by Customs Officers. These professionals serve not merely as revenue collectors but as critical regulators of safety, security, and economic compliance. Nowhere is this more evident than in Pakistan Karachi, a metropolis that functions as the economic heartland of the nation.</w:t>
      </w:r>
    </w:p>
    <w:p>
      <w:pPr>
        <w:pStyle w:val="BodyText"/>
      </w:pPr>
      <w:r>
        <w:t xml:space="preserve">Pakistan’s customs administration operates under the Federal Board of Revenue (FBR), with significant operational hubs located in Karachi. Given that Karachi handles the vast majority of containerized cargo entering and leaving Pakistan, the performance of Customs Officers in this city has macroeconomic implications far exceeding their immediate administrative duties. This article explores the operational realities faced by Customs Officers in Pakistan Karachi, arguing that optimizing their role is essential for reducing non-tariff barriers and enhancing export competitiveness.</w:t>
      </w:r>
    </w:p>
    <w:bookmarkEnd w:id="21"/>
    <w:bookmarkStart w:id="22" w:name="Xadb178dc8cd42427aaa28d3b242fc1d6b502f22"/>
    <w:p>
      <w:pPr>
        <w:pStyle w:val="Heading2"/>
      </w:pPr>
      <w:r>
        <w:t xml:space="preserve">2. The Strategic Importance of Karachi’s Ports</w:t>
      </w:r>
    </w:p>
    <w:p>
      <w:pPr>
        <w:pStyle w:val="FirstParagraph"/>
      </w:pPr>
      <w:r>
        <w:t xml:space="preserve">Karachi is not just a city; it is a logistical node of global significance. With the completion of the China-Pakistan Economic Corridor (CPEC) projects, including port upgrades in Gwadar and Karachi, the volume of trade expected to pass through these terminals has increased exponentially. Customs Officers stationed at these locations are tasked with processing millions of tons of cargo annually.</w:t>
      </w:r>
    </w:p>
    <w:p>
      <w:pPr>
        <w:pStyle w:val="BodyText"/>
      </w:pPr>
      <w:r>
        <w:t xml:space="preserve">The economic gravity of Pakistan Karachi cannot be overstated. The city contributes significantly to the national GDP through import duties, sales tax on services, and other levies collected at customs checkpoints. Therefore, the efficiency of Customs Officers directly impacts government revenue collection. However, this role is complicated by the sheer volume of transactions and the complexity of modern supply chains.</w:t>
      </w:r>
    </w:p>
    <w:bookmarkEnd w:id="22"/>
    <w:bookmarkStart w:id="26" w:name="key-responsibilities-of-customs-officers"/>
    <w:p>
      <w:pPr>
        <w:pStyle w:val="Heading2"/>
      </w:pPr>
      <w:r>
        <w:t xml:space="preserve">3. Key Responsibilities of Customs Officers</w:t>
      </w:r>
    </w:p>
    <w:p>
      <w:pPr>
        <w:pStyle w:val="FirstParagraph"/>
      </w:pPr>
      <w:r>
        <w:t xml:space="preserve">The mandate of a Customs Officer in Pakistan Karachi extends beyond simple tariff classification. Their responsibilities include:</w:t>
      </w:r>
    </w:p>
    <w:bookmarkStart w:id="23" w:name="revenue-collection-and-compliance"/>
    <w:p>
      <w:pPr>
        <w:pStyle w:val="Heading3"/>
      </w:pPr>
      <w:r>
        <w:t xml:space="preserve">3.1 Revenue Collection and Compliance</w:t>
      </w:r>
    </w:p>
    <w:p>
      <w:pPr>
        <w:pStyle w:val="FirstParagraph"/>
      </w:pPr>
      <w:r>
        <w:t xml:space="preserve">The primary statutory duty remains the assessment and collection of customs duties, taxes, and levies. In Karachi’s high-volume environment, officers must accurately classify goods under the Harmonized System (HS) codes to ensure correct taxation. Errors in classification can lead to significant revenue loss for the state or undue financial burden on importers.</w:t>
      </w:r>
    </w:p>
    <w:bookmarkEnd w:id="23"/>
    <w:bookmarkStart w:id="24" w:name="security-and-smuggling-prevention"/>
    <w:p>
      <w:pPr>
        <w:pStyle w:val="Heading3"/>
      </w:pPr>
      <w:r>
        <w:t xml:space="preserve">3.2 Security and Smuggling Prevention</w:t>
      </w:r>
    </w:p>
    <w:p>
      <w:pPr>
        <w:pStyle w:val="FirstParagraph"/>
      </w:pPr>
      <w:r>
        <w:t xml:space="preserve">Karachi’s ports are frequent targets for smuggling operations, including textiles, electronics, and hazardous materials. Customs Officers are trained to detect discrepancies in documentation and cargo manifests. They play a frontline role in preventing the entry of contraband, ensuring national security compliance.</w:t>
      </w:r>
    </w:p>
    <w:bookmarkEnd w:id="24"/>
    <w:bookmarkStart w:id="25" w:name="regulatory-enforcement"/>
    <w:p>
      <w:pPr>
        <w:pStyle w:val="Heading3"/>
      </w:pPr>
      <w:r>
        <w:t xml:space="preserve">3.3 Regulatory Enforcement</w:t>
      </w:r>
    </w:p>
    <w:p>
      <w:pPr>
        <w:pStyle w:val="FirstParagraph"/>
      </w:pPr>
      <w:r>
        <w:t xml:space="preserve">Beyond revenue and security, Customs Officers enforce various regulatory regimes, including health standards for food imports, environmental regulations for waste disposal, and intellectual property rights protection. In a diverse economy like Pakistan Karachi’s, this multifaceted enforcement requires a high level of expertise and inter-agency cooperation.</w:t>
      </w:r>
    </w:p>
    <w:bookmarkEnd w:id="25"/>
    <w:bookmarkEnd w:id="26"/>
    <w:bookmarkStart w:id="30" w:name="operational-challenges"/>
    <w:p>
      <w:pPr>
        <w:pStyle w:val="Heading2"/>
      </w:pPr>
      <w:r>
        <w:t xml:space="preserve">4. Operational Challenges</w:t>
      </w:r>
    </w:p>
    <w:p>
      <w:pPr>
        <w:pStyle w:val="FirstParagraph"/>
      </w:pPr>
      <w:r>
        <w:t xml:space="preserve">Despite their critical role, Customs Officers in Pakistan Karachi face numerous systemic challenges that hinder optimal performance.</w:t>
      </w:r>
    </w:p>
    <w:bookmarkStart w:id="27" w:name="technological-deficits"/>
    <w:p>
      <w:pPr>
        <w:pStyle w:val="Heading3"/>
      </w:pPr>
      <w:r>
        <w:t xml:space="preserve">4.1 Technological Deficits</w:t>
      </w:r>
    </w:p>
    <w:p>
      <w:pPr>
        <w:pStyle w:val="FirstParagraph"/>
      </w:pPr>
      <w:r>
        <w:t xml:space="preserve">A primary issue is the reliance on manual processes in certain sectors of the customs administration. While initiatives like the ASYCUDA World system have been implemented to automate clearance, inconsistencies in data entry and legacy systems often create bottlenecks. In Pakistan Karachi’s busy ports, even minor technological glitches can result in significant delays for shipping lines and cargo owners.</w:t>
      </w:r>
    </w:p>
    <w:bookmarkEnd w:id="27"/>
    <w:bookmarkStart w:id="28" w:name="human-resource-capacity"/>
    <w:p>
      <w:pPr>
        <w:pStyle w:val="Heading3"/>
      </w:pPr>
      <w:r>
        <w:t xml:space="preserve">4.2 Human Resource Capacity</w:t>
      </w:r>
    </w:p>
    <w:p>
      <w:pPr>
        <w:pStyle w:val="FirstParagraph"/>
      </w:pPr>
      <w:r>
        <w:t xml:space="preserve">The turnover rate among junior customs staff is high, leading to a loss of institutional memory and expertise. Furthermore, continuous training programs are often insufficient to keep pace with evolving global trade practices. Officers may struggle with complex valuation techniques or emerging types of smuggling methods due to gaps in professional development.</w:t>
      </w:r>
    </w:p>
    <w:bookmarkEnd w:id="28"/>
    <w:bookmarkStart w:id="29" w:name="corruption-and-integrity-risks"/>
    <w:p>
      <w:pPr>
        <w:pStyle w:val="Heading3"/>
      </w:pPr>
      <w:r>
        <w:t xml:space="preserve">4.3 Corruption and Integrity Risks</w:t>
      </w:r>
    </w:p>
    <w:p>
      <w:pPr>
        <w:pStyle w:val="FirstParagraph"/>
      </w:pPr>
      <w:r>
        <w:t xml:space="preserve">Corruption remains a pervasive challenge in the customs sector globally, and Pakistan Karachi is no exception. The discretionary power held by individual officers can sometimes be exploited for illicit gains, leading to delays or preferential treatment for bribes. This undermines the rule of law and increases transaction costs for legitimate traders.</w:t>
      </w:r>
    </w:p>
    <w:bookmarkEnd w:id="29"/>
    <w:bookmarkEnd w:id="30"/>
    <w:bookmarkStart w:id="31" w:name="recommendations-for-reform"/>
    <w:p>
      <w:pPr>
        <w:pStyle w:val="Heading2"/>
      </w:pPr>
      <w:r>
        <w:t xml:space="preserve">5. Recommendations for Reform</w:t>
      </w:r>
    </w:p>
    <w:p>
      <w:pPr>
        <w:pStyle w:val="FirstParagraph"/>
      </w:pPr>
      <w:r>
        <w:t xml:space="preserve">To enhance the efficacy of Customs Officers in Pakistan Karachi, several strategic interventions are recommended:</w:t>
      </w:r>
    </w:p>
    <w:p>
      <w:pPr>
        <w:numPr>
          <w:ilvl w:val="0"/>
          <w:numId w:val="1001"/>
        </w:numPr>
        <w:pStyle w:val="Compact"/>
      </w:pPr>
      <w:r>
        <w:rPr>
          <w:bCs/>
          <w:b/>
        </w:rPr>
        <w:t xml:space="preserve">Digital Transformation:</w:t>
      </w:r>
      <w:r>
        <w:t xml:space="preserve"> </w:t>
      </w:r>
      <w:r>
        <w:t xml:space="preserve">Accelerate the adoption of risk management systems that use data analytics to flag high-risk shipments automatically. This allows officers to focus their attention on suspicious cargo rather than inspecting every container, thereby speeding up clearance for low-risk trade.</w:t>
      </w:r>
    </w:p>
    <w:p>
      <w:pPr>
        <w:numPr>
          <w:ilvl w:val="0"/>
          <w:numId w:val="1001"/>
        </w:numPr>
        <w:pStyle w:val="Compact"/>
      </w:pPr>
      <w:r>
        <w:rPr>
          <w:bCs/>
          <w:b/>
        </w:rPr>
        <w:t xml:space="preserve">Capacity Building:</w:t>
      </w:r>
      <w:r>
        <w:t xml:space="preserve"> </w:t>
      </w:r>
      <w:r>
        <w:t xml:space="preserve">Establish a dedicated training academy for customs personnel in Karachi, focusing on advanced forensic accounting, digital forensics, and international trade law. Certification programs should be mandatory for promotion.</w:t>
      </w:r>
    </w:p>
    <w:p>
      <w:pPr>
        <w:numPr>
          <w:ilvl w:val="0"/>
          <w:numId w:val="1001"/>
        </w:numPr>
        <w:pStyle w:val="Compact"/>
      </w:pPr>
      <w:r>
        <w:rPr>
          <w:bCs/>
          <w:b/>
        </w:rPr>
        <w:t xml:space="preserve">Tech-Driven Anti-Corruption:</w:t>
      </w:r>
      <w:r>
        <w:t xml:space="preserve"> </w:t>
      </w:r>
      <w:r>
        <w:t xml:space="preserve">Implement biometric access controls and automated audit trails to minimize human intervention in the clearance process. This reduces the opportunity for rent-seeking behavior by individual officers.</w:t>
      </w:r>
    </w:p>
    <w:p>
      <w:pPr>
        <w:numPr>
          <w:ilvl w:val="0"/>
          <w:numId w:val="1001"/>
        </w:numPr>
        <w:pStyle w:val="Compact"/>
      </w:pPr>
      <w:r>
        <w:rPr>
          <w:bCs/>
          <w:b/>
        </w:rPr>
        <w:t xml:space="preserve">Public-Private Partnerships:</w:t>
      </w:r>
      <w:r>
        <w:t xml:space="preserve"> </w:t>
      </w:r>
      <w:r>
        <w:t xml:space="preserve">Engage with private sector stakeholders to provide feedback loops on procedural bottlenecks. A collaborative approach between Customs Officers and trade facilitators can lead to more practical and efficient regulatory frameworks.</w:t>
      </w:r>
    </w:p>
    <w:bookmarkEnd w:id="31"/>
    <w:bookmarkStart w:id="32" w:name="conclusion"/>
    <w:p>
      <w:pPr>
        <w:pStyle w:val="Heading2"/>
      </w:pPr>
      <w:r>
        <w:t xml:space="preserve">6. Conclusion</w:t>
      </w:r>
    </w:p>
    <w:p>
      <w:pPr>
        <w:pStyle w:val="FirstParagraph"/>
      </w:pPr>
      <w:r>
        <w:t xml:space="preserve">The efficiency of the customs regime is a determinant factor in a nation’s competitiveness in the global market. For Pakistan Karachi, which stands as the primary gateway for international commerce, the role of Customs Officers is indispensable. They are the gatekeepers of economic security and revenue integrity.</w:t>
      </w:r>
    </w:p>
    <w:p>
      <w:pPr>
        <w:pStyle w:val="BodyText"/>
      </w:pPr>
      <w:r>
        <w:t xml:space="preserve">However, realizing their full potential requires addressing structural inefficiencies, investing in human capital, and leveraging technology to reduce manual discretion. By empowering Customs Officers with better tools and training, Pakistan can streamline its trade processes, attract foreign investment, and foster sustainable economic growth. Future research should focus on the long-term impact of recent digital reforms on clearance times at Karachi’s ports.</w:t>
      </w:r>
    </w:p>
    <w:bookmarkEnd w:id="32"/>
    <w:bookmarkStart w:id="33" w:name="references"/>
    <w:p>
      <w:pPr>
        <w:pStyle w:val="Heading2"/>
      </w:pPr>
      <w:r>
        <w:t xml:space="preserve">References</w:t>
      </w:r>
    </w:p>
    <w:p>
      <w:pPr>
        <w:numPr>
          <w:ilvl w:val="0"/>
          <w:numId w:val="1002"/>
        </w:numPr>
        <w:pStyle w:val="Compact"/>
      </w:pPr>
      <w:r>
        <w:t xml:space="preserve">Federal Board of Revenue (FBR). (2023).</w:t>
      </w:r>
      <w:r>
        <w:t xml:space="preserve"> </w:t>
      </w:r>
      <w:r>
        <w:rPr>
          <w:iCs/>
          <w:i/>
        </w:rPr>
        <w:t xml:space="preserve">Anual Report on Customs Operations in Pakistan</w:t>
      </w:r>
      <w:r>
        <w:t xml:space="preserve">. Islamabad: Government of Pakistan.</w:t>
      </w:r>
    </w:p>
    <w:p>
      <w:pPr>
        <w:numPr>
          <w:ilvl w:val="0"/>
          <w:numId w:val="1002"/>
        </w:numPr>
        <w:pStyle w:val="Compact"/>
      </w:pPr>
      <w:r>
        <w:t xml:space="preserve">Khan, A., &amp; Ali, S. (2021). "Logistics Bottlenecks in Karachi Ports: A Quantitative Analysis."</w:t>
      </w:r>
      <w:r>
        <w:t xml:space="preserve"> </w:t>
      </w:r>
      <w:r>
        <w:rPr>
          <w:iCs/>
          <w:i/>
        </w:rPr>
        <w:t xml:space="preserve">Pakistan Journal of Economic Studies</w:t>
      </w:r>
      <w:r>
        <w:t xml:space="preserve">, 45(3), 112-130.</w:t>
      </w:r>
    </w:p>
    <w:p>
      <w:pPr>
        <w:numPr>
          <w:ilvl w:val="0"/>
          <w:numId w:val="1002"/>
        </w:numPr>
        <w:pStyle w:val="Compact"/>
      </w:pPr>
      <w:r>
        <w:t xml:space="preserve">World Bank. (2022).</w:t>
      </w:r>
      <w:r>
        <w:t xml:space="preserve"> </w:t>
      </w:r>
      <w:r>
        <w:rPr>
          <w:iCs/>
          <w:i/>
        </w:rPr>
        <w:t xml:space="preserve">Doing Business Report: Trading Across Borders in Pakistan</w:t>
      </w:r>
      <w:r>
        <w:t xml:space="preserve">. Washington, DC: World Bank Group.</w:t>
      </w:r>
    </w:p>
    <w:p>
      <w:pPr>
        <w:numPr>
          <w:ilvl w:val="0"/>
          <w:numId w:val="1002"/>
        </w:numPr>
        <w:pStyle w:val="Compact"/>
      </w:pPr>
      <w:r>
        <w:t xml:space="preserve">Zaidi, R. (2019). "Customs Administration and National Security."</w:t>
      </w:r>
      <w:r>
        <w:t xml:space="preserve"> </w:t>
      </w:r>
      <w:r>
        <w:rPr>
          <w:iCs/>
          <w:i/>
        </w:rPr>
        <w:t xml:space="preserve">Karachi Journal of International Affairs</w:t>
      </w:r>
      <w:r>
        <w:t xml:space="preserve">, 12(1), 45-67.</w:t>
      </w:r>
    </w:p>
    <w:p>
      <w:pPr>
        <w:numPr>
          <w:ilvl w:val="0"/>
          <w:numId w:val="1002"/>
        </w:numPr>
        <w:pStyle w:val="Compact"/>
      </w:pPr>
      <w:r>
        <w:t xml:space="preserve">World Customs Organization (WCO). (2023).</w:t>
      </w:r>
      <w:r>
        <w:t xml:space="preserve"> </w:t>
      </w:r>
      <w:r>
        <w:rPr>
          <w:iCs/>
          <w:i/>
        </w:rPr>
        <w:t xml:space="preserve">Data Model and Standards for Modern Customs Administration</w:t>
      </w:r>
      <w:r>
        <w:t xml:space="preserve">. Brussels: WCO Secretariat.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Customs Officers in Facilitating Trade: A Case Study of Karachi, Pakistan</dc:title>
  <dc:creator/>
  <cp:keywords/>
  <dcterms:created xsi:type="dcterms:W3CDTF">2026-07-29T14:23:44Z</dcterms:created>
  <dcterms:modified xsi:type="dcterms:W3CDTF">2026-07-29T14:23:44Z</dcterms:modified>
</cp:coreProperties>
</file>

<file path=docProps/custom.xml><?xml version="1.0" encoding="utf-8"?>
<Properties xmlns="http://schemas.openxmlformats.org/officeDocument/2006/custom-properties" xmlns:vt="http://schemas.openxmlformats.org/officeDocument/2006/docPropsVTypes"/>
</file>