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Modern</w:t>
      </w:r>
      <w:r>
        <w:t xml:space="preserve"> </w:t>
      </w:r>
      <w:r>
        <w:t xml:space="preserve">Trade</w:t>
      </w:r>
      <w:r>
        <w:t xml:space="preserve"> </w:t>
      </w:r>
      <w:r>
        <w:t xml:space="preserve">Challenges</w:t>
      </w:r>
      <w:r>
        <w:t xml:space="preserve"> </w:t>
      </w:r>
      <w:r>
        <w:t xml:space="preserve">and</w:t>
      </w:r>
      <w:r>
        <w:t xml:space="preserve"> </w:t>
      </w:r>
      <w:r>
        <w:t xml:space="preserve">Regulatory</w:t>
      </w:r>
      <w:r>
        <w:t xml:space="preserve"> </w:t>
      </w:r>
      <w:r>
        <w:t xml:space="preserve">Compliance</w:t>
      </w:r>
    </w:p>
    <w:bookmarkStart w:id="30" w:name="X086cc5f0776a99f6c420a5991d5bf9481c290a2"/>
    <w:p>
      <w:pPr>
        <w:pStyle w:val="Heading1"/>
      </w:pPr>
      <w:r>
        <w:t xml:space="preserve">The Strategic Role of the Customs Officer in Peru Lima: Navigating Modern Trade Challenges and Regulatory Compliance</w:t>
      </w:r>
    </w:p>
    <w:p>
      <w:pPr>
        <w:pStyle w:val="FirstParagraph"/>
      </w:pPr>
      <w:r>
        <w:rPr>
          <w:bCs/>
          <w:b/>
        </w:rPr>
        <w:t xml:space="preserve">Abstract</w:t>
      </w:r>
      <w:r>
        <w:br/>
      </w:r>
      <w:r>
        <w:t xml:space="preserve">This article examines the evolving role of the</w:t>
      </w:r>
      <w:r>
        <w:t xml:space="preserve"> </w:t>
      </w:r>
      <w:r>
        <w:rPr>
          <w:bCs/>
          <w:b/>
        </w:rPr>
        <w:t xml:space="preserve">Academic Journal Article</w:t>
      </w:r>
      <w:r>
        <w:t xml:space="preserve">-style analysis regarding border control within the specific geopolitical and economic context of</w:t>
      </w:r>
      <w:r>
        <w:t xml:space="preserve"> </w:t>
      </w:r>
      <w:r>
        <w:rPr>
          <w:bCs/>
          <w:b/>
        </w:rPr>
        <w:t xml:space="preserve">Peru Lima</w:t>
      </w:r>
      <w:r>
        <w:t xml:space="preserve">. It explores how a</w:t>
      </w:r>
      <w:r>
        <w:t xml:space="preserve"> </w:t>
      </w:r>
      <w:r>
        <w:rPr>
          <w:iCs/>
          <w:i/>
        </w:rPr>
        <w:t xml:space="preserve">Customs Officer</w:t>
      </w:r>
      <w:r>
        <w:t xml:space="preserve"> </w:t>
      </w:r>
      <w:r>
        <w:t xml:space="preserve">functions not merely as an enforcer of laws, but as a critical facilitator of international trade, national security, and revenue collection. By analyzing the regulatory frameworks governing ports in Callao and the airport infrastructure in Lima, this study highlights the professional competencies required to balance efficiency with strict compliance. The findings suggest that modernizing training programs for</w:t>
      </w:r>
      <w:r>
        <w:t xml:space="preserve"> </w:t>
      </w:r>
      <w:r>
        <w:rPr>
          <w:bCs/>
          <w:b/>
        </w:rPr>
        <w:t xml:space="preserve">Customs Officer</w:t>
      </w:r>
      <w:r>
        <w:t xml:space="preserve"> </w:t>
      </w:r>
      <w:r>
        <w:t xml:space="preserve">personnel is essential for enhancing Peru’s global competitiveness while maintaining robust security standards against illicit trafficking.</w:t>
      </w:r>
    </w:p>
    <w:bookmarkStart w:id="20" w:name="introduction"/>
    <w:p>
      <w:pPr>
        <w:pStyle w:val="Heading2"/>
      </w:pPr>
      <w:r>
        <w:t xml:space="preserve">1. Introduction</w:t>
      </w:r>
    </w:p>
    <w:p>
      <w:pPr>
        <w:pStyle w:val="FirstParagraph"/>
      </w:pPr>
      <w:r>
        <w:t xml:space="preserve">In an era of globalization, the integrity of national borders is paramount to economic stability and public safety. For a nation like</w:t>
      </w:r>
      <w:r>
        <w:t xml:space="preserve"> </w:t>
      </w:r>
      <w:r>
        <w:rPr>
          <w:bCs/>
          <w:b/>
        </w:rPr>
        <w:t xml:space="preserve">Peru Lima</w:t>
      </w:r>
      <w:r>
        <w:t xml:space="preserve">, which serves as a primary gateway for both agricultural exports and industrial imports in South America, the efficiency of its border control mechanisms is directly linked to its economic vitality. Central to this system is the professional figure of the</w:t>
      </w:r>
      <w:r>
        <w:t xml:space="preserve"> </w:t>
      </w:r>
      <w:r>
        <w:rPr>
          <w:bCs/>
          <w:b/>
        </w:rPr>
        <w:t xml:space="preserve">Customs Officer</w:t>
      </w:r>
      <w:r>
        <w:t xml:space="preserve">. Historically viewed through a purely punitive lens, the contemporary role of customs personnel has shifted towards being strategic partners in trade facilitation and intelligence gathering.</w:t>
      </w:r>
    </w:p>
    <w:p>
      <w:pPr>
        <w:pStyle w:val="BodyText"/>
      </w:pPr>
      <w:r>
        <w:t xml:space="preserve">This paper adopts an academic framework to dissect these duties. As an</w:t>
      </w:r>
      <w:r>
        <w:t xml:space="preserve"> </w:t>
      </w:r>
      <w:r>
        <w:rPr>
          <w:iCs/>
          <w:i/>
        </w:rPr>
        <w:t xml:space="preserve">Academic Journal Article</w:t>
      </w:r>
      <w:r>
        <w:t xml:space="preserve">, it seeks to contribute to the broader discourse on border management by focusing on the operational realities faced by a</w:t>
      </w:r>
      <w:r>
        <w:t xml:space="preserve"> </w:t>
      </w:r>
      <w:r>
        <w:rPr>
          <w:bCs/>
          <w:b/>
        </w:rPr>
        <w:t xml:space="preserve">Customs Officer</w:t>
      </w:r>
      <w:r>
        <w:t xml:space="preserve"> </w:t>
      </w:r>
      <w:r>
        <w:t xml:space="preserve">operating within the high-volume logistics hubs of Callao and Jorge Chávez International Airport in</w:t>
      </w:r>
      <w:r>
        <w:t xml:space="preserve"> </w:t>
      </w:r>
      <w:r>
        <w:rPr>
          <w:bCs/>
          <w:b/>
        </w:rPr>
        <w:t xml:space="preserve">Peru Lima</w:t>
      </w:r>
      <w:r>
        <w:t xml:space="preserve">. The study aims to elucidate how regulatory adherence intersects with trade facilitation, offering insights for policy improvement and professional development.</w:t>
      </w:r>
    </w:p>
    <w:bookmarkEnd w:id="20"/>
    <w:bookmarkStart w:id="21" w:name="X80ffcbb0bf8e1fa0252e6a58d9559f370b53ad3"/>
    <w:p>
      <w:pPr>
        <w:pStyle w:val="Heading2"/>
      </w:pPr>
      <w:r>
        <w:t xml:space="preserve">2. Regulatory Framework and Institutional Context in Peru Lima</w:t>
      </w:r>
    </w:p>
    <w:p>
      <w:pPr>
        <w:pStyle w:val="FirstParagraph"/>
      </w:pPr>
      <w:r>
        <w:t xml:space="preserve">The operations of a</w:t>
      </w:r>
      <w:r>
        <w:t xml:space="preserve"> </w:t>
      </w:r>
      <w:r>
        <w:rPr>
          <w:bCs/>
          <w:b/>
        </w:rPr>
        <w:t xml:space="preserve">Customs Officer</w:t>
      </w:r>
      <w:r>
        <w:t xml:space="preserve"> </w:t>
      </w:r>
      <w:r>
        <w:t xml:space="preserve">in</w:t>
      </w:r>
      <w:r>
        <w:t xml:space="preserve"> </w:t>
      </w:r>
      <w:r>
        <w:rPr>
          <w:bCs/>
          <w:b/>
        </w:rPr>
        <w:t xml:space="preserve">Peru Lima</w:t>
      </w:r>
      <w:r>
        <w:t xml:space="preserve">, particularly those stationed at the Port of Callao, are governed by the General Customs Law (Ley General de Aduanas) and regulations set forth by SUNAT (Superintendencia Nacional de Aduanas y de Administración Tributaria). These institutions mandate strict adherence to international standards, including those set by the World Customs Organization (WCO). The jurisdictional complexity arises because</w:t>
      </w:r>
      <w:r>
        <w:t xml:space="preserve"> </w:t>
      </w:r>
      <w:r>
        <w:rPr>
          <w:bCs/>
          <w:b/>
        </w:rPr>
        <w:t xml:space="preserve">Peru Lima</w:t>
      </w:r>
      <w:r>
        <w:t xml:space="preserve"> </w:t>
      </w:r>
      <w:r>
        <w:t xml:space="preserve">is not just a city but a metropolitan economic zone that integrates maritime, air, and land borders.</w:t>
      </w:r>
    </w:p>
    <w:p>
      <w:pPr>
        <w:pStyle w:val="BodyText"/>
      </w:pPr>
      <w:r>
        <w:t xml:space="preserve">An</w:t>
      </w:r>
      <w:r>
        <w:t xml:space="preserve"> </w:t>
      </w:r>
      <w:r>
        <w:rPr>
          <w:iCs/>
          <w:i/>
        </w:rPr>
        <w:t xml:space="preserve">Academic Journal Article</w:t>
      </w:r>
      <w:r>
        <w:t xml:space="preserve"> </w:t>
      </w:r>
      <w:r>
        <w:t xml:space="preserve">reviewing this sector must acknowledge the dual mandate of SUNAT: revenue collection and control. The</w:t>
      </w:r>
      <w:r>
        <w:t xml:space="preserve"> </w:t>
      </w:r>
      <w:r>
        <w:rPr>
          <w:bCs/>
          <w:b/>
        </w:rPr>
        <w:t xml:space="preserve">Customs Officer</w:t>
      </w:r>
      <w:r>
        <w:t xml:space="preserve"> </w:t>
      </w:r>
      <w:r>
        <w:t xml:space="preserve">serves as the frontline agent executing this mandate. They are responsible for verifying the accuracy of declarations, assessing duties, and ensuring that goods comply with technical standards, sanitary regulations (managed in conjunction with SENASA), and environmental laws. In</w:t>
      </w:r>
      <w:r>
        <w:t xml:space="preserve"> </w:t>
      </w:r>
      <w:r>
        <w:rPr>
          <w:bCs/>
          <w:b/>
        </w:rPr>
        <w:t xml:space="preserve">Peru Lima</w:t>
      </w:r>
      <w:r>
        <w:t xml:space="preserve">, where import-export volumes fluctuate significantly due to global market demands for copper, minerals, and agricultural products like avocados and grapes, the precision of these officers is critical.</w:t>
      </w:r>
    </w:p>
    <w:bookmarkEnd w:id="21"/>
    <w:bookmarkStart w:id="25" w:name="Xf228a3e358abf6e9dda1c9242b241a0cc23f492"/>
    <w:p>
      <w:pPr>
        <w:pStyle w:val="Heading2"/>
      </w:pPr>
      <w:r>
        <w:t xml:space="preserve">3. Operational Challenges Facing the Customs Officer</w:t>
      </w:r>
    </w:p>
    <w:bookmarkStart w:id="22" w:name="high-volume-and-congestion"/>
    <w:p>
      <w:pPr>
        <w:pStyle w:val="Heading3"/>
      </w:pPr>
      <w:r>
        <w:t xml:space="preserve">3.1 High Volume and Congestion</w:t>
      </w:r>
    </w:p>
    <w:p>
      <w:pPr>
        <w:pStyle w:val="FirstParagraph"/>
      </w:pPr>
      <w:r>
        <w:t xml:space="preserve">The primary challenge identified in</w:t>
      </w:r>
      <w:r>
        <w:t xml:space="preserve"> </w:t>
      </w:r>
      <w:r>
        <w:rPr>
          <w:bCs/>
          <w:b/>
        </w:rPr>
        <w:t xml:space="preserve">Peru Lima</w:t>
      </w:r>
      <w:r>
        <w:t xml:space="preserve">'s logistics sector is congestion. The Port of Callao handles a substantial percentage of Peru’s foreign trade. A</w:t>
      </w:r>
      <w:r>
        <w:t xml:space="preserve"> </w:t>
      </w:r>
      <w:r>
        <w:rPr>
          <w:bCs/>
          <w:b/>
        </w:rPr>
        <w:t xml:space="preserve">Customs Officer</w:t>
      </w:r>
      <w:r>
        <w:t xml:space="preserve"> </w:t>
      </w:r>
      <w:r>
        <w:t xml:space="preserve">operating in this environment must manage high throughput while maintaining rigorous inspection protocols. Delays at the port can have cascading effects on supply chains, affecting everything from fresh produce exports to automotive imports for local consumption.</w:t>
      </w:r>
    </w:p>
    <w:bookmarkEnd w:id="22"/>
    <w:bookmarkStart w:id="23" w:name="illicit-trafficking-and-security-threats"/>
    <w:p>
      <w:pPr>
        <w:pStyle w:val="Heading3"/>
      </w:pPr>
      <w:r>
        <w:t xml:space="preserve">3.2 Illicit Trafficking and Security Threats</w:t>
      </w:r>
    </w:p>
    <w:p>
      <w:pPr>
        <w:pStyle w:val="FirstParagraph"/>
      </w:pPr>
      <w:r>
        <w:t xml:space="preserve">Beyond trade facilitation, the</w:t>
      </w:r>
      <w:r>
        <w:t xml:space="preserve"> </w:t>
      </w:r>
      <w:r>
        <w:rPr>
          <w:bCs/>
          <w:b/>
        </w:rPr>
        <w:t xml:space="preserve">Customs Officer</w:t>
      </w:r>
      <w:r>
        <w:t xml:space="preserve"> </w:t>
      </w:r>
      <w:r>
        <w:t xml:space="preserve">plays a pivotal role in national security.</w:t>
      </w:r>
      <w:r>
        <w:t xml:space="preserve"> </w:t>
      </w:r>
      <w:r>
        <w:rPr>
          <w:bCs/>
          <w:b/>
        </w:rPr>
        <w:t xml:space="preserve">Peru Lima</w:t>
      </w:r>
      <w:r>
        <w:t xml:space="preserve">, being a major transit hub, is susceptible to illicit activities such as drug trafficking and money laundering through false invoicing. The modern</w:t>
      </w:r>
      <w:r>
        <w:t xml:space="preserve"> </w:t>
      </w:r>
      <w:r>
        <w:rPr>
          <w:iCs/>
          <w:i/>
        </w:rPr>
        <w:t xml:space="preserve">Academic Journal Article</w:t>
      </w:r>
      <w:r>
        <w:t xml:space="preserve"> </w:t>
      </w:r>
      <w:r>
        <w:t xml:space="preserve">perspective emphasizes risk management over random inspections. Officers are increasingly required to utilize data analytics and non-intrusive inspection technologies (such as X-ray scanners) to identify high-risk shipments without unduly burdening compliant traders.</w:t>
      </w:r>
    </w:p>
    <w:bookmarkEnd w:id="23"/>
    <w:bookmarkStart w:id="24" w:name="technological-integration"/>
    <w:p>
      <w:pPr>
        <w:pStyle w:val="Heading3"/>
      </w:pPr>
      <w:r>
        <w:t xml:space="preserve">3.3 Technological Integration</w:t>
      </w:r>
    </w:p>
    <w:p>
      <w:pPr>
        <w:pStyle w:val="FirstParagraph"/>
      </w:pPr>
      <w:r>
        <w:t xml:space="preserve">The digital transformation of customs administration in</w:t>
      </w:r>
      <w:r>
        <w:t xml:space="preserve"> </w:t>
      </w:r>
      <w:r>
        <w:rPr>
          <w:bCs/>
          <w:b/>
        </w:rPr>
        <w:t xml:space="preserve">Peru Lima</w:t>
      </w:r>
      <w:r>
        <w:t xml:space="preserve">, often referred to as "Single Window" systems, requires a new set of skills from the</w:t>
      </w:r>
      <w:r>
        <w:t xml:space="preserve"> </w:t>
      </w:r>
      <w:r>
        <w:rPr>
          <w:bCs/>
          <w:b/>
        </w:rPr>
        <w:t xml:space="preserve">Customs Officer</w:t>
      </w:r>
      <w:r>
        <w:t xml:space="preserve">. The ability to navigate digital platforms for declaration processing is now as important as physical inspection skills. This shift demands continuous professional development and upskilling.</w:t>
      </w:r>
    </w:p>
    <w:bookmarkEnd w:id="24"/>
    <w:bookmarkEnd w:id="25"/>
    <w:bookmarkStart w:id="26" w:name="Xababa5166f27e1a1d7e4265a63dd21f936eeca2"/>
    <w:p>
      <w:pPr>
        <w:pStyle w:val="Heading2"/>
      </w:pPr>
      <w:r>
        <w:t xml:space="preserve">4. The Professional Profile of the Modern Customs Officer</w:t>
      </w:r>
    </w:p>
    <w:p>
      <w:pPr>
        <w:pStyle w:val="FirstParagraph"/>
      </w:pPr>
      <w:r>
        <w:t xml:space="preserve">To address these challenges, the profile of a</w:t>
      </w:r>
      <w:r>
        <w:t xml:space="preserve"> </w:t>
      </w:r>
      <w:r>
        <w:rPr>
          <w:bCs/>
          <w:b/>
        </w:rPr>
        <w:t xml:space="preserve">Customs Officer</w:t>
      </w:r>
      <w:r>
        <w:t xml:space="preserve"> </w:t>
      </w:r>
      <w:r>
        <w:t xml:space="preserve">in</w:t>
      </w:r>
      <w:r>
        <w:t xml:space="preserve"> </w:t>
      </w:r>
      <w:r>
        <w:rPr>
          <w:bCs/>
          <w:b/>
        </w:rPr>
        <w:t xml:space="preserve">Peru Lima</w:t>
      </w:r>
    </w:p>
    <w:p>
      <w:pPr>
        <w:pStyle w:val="BodyText"/>
      </w:pPr>
      <w:r>
        <w:t xml:space="preserve">Academic Journal Article analysis suggests, is evolving. It is no longer sufficient to have knowledge of tariff codes alone. The modern officer must possess:</w:t>
      </w:r>
    </w:p>
    <w:p>
      <w:pPr>
        <w:numPr>
          <w:ilvl w:val="0"/>
          <w:numId w:val="1001"/>
        </w:numPr>
        <w:pStyle w:val="Compact"/>
      </w:pPr>
      <w:r>
        <w:rPr>
          <w:bCs/>
          <w:b/>
        </w:rPr>
        <w:t xml:space="preserve">Linguistic Proficiency:</w:t>
      </w:r>
      <w:r>
        <w:t xml:space="preserve"> </w:t>
      </w:r>
      <w:r>
        <w:t xml:space="preserve">Given the international nature of trade in</w:t>
      </w:r>
      <w:r>
        <w:t xml:space="preserve"> </w:t>
      </w:r>
      <w:r>
        <w:rPr>
          <w:bCs/>
          <w:b/>
        </w:rPr>
        <w:t xml:space="preserve">Peru Lima</w:t>
      </w:r>
      <w:r>
        <w:t xml:space="preserve">, English and Spanish proficiency are often required to communicate with foreign agents.</w:t>
      </w:r>
    </w:p>
    <w:p>
      <w:pPr>
        <w:numPr>
          <w:ilvl w:val="0"/>
          <w:numId w:val="1001"/>
        </w:numPr>
        <w:pStyle w:val="Compact"/>
      </w:pPr>
      <w:r>
        <w:rPr>
          <w:bCs/>
          <w:b/>
        </w:rPr>
        <w:t xml:space="preserve">Analytical Skills:</w:t>
      </w:r>
      <w:r>
        <w:t xml:space="preserve"> </w:t>
      </w:r>
      <w:r>
        <w:t xml:space="preserve">The ability to interpret complex supply chain data.</w:t>
      </w:r>
    </w:p>
    <w:p>
      <w:pPr>
        <w:numPr>
          <w:ilvl w:val="0"/>
          <w:numId w:val="1001"/>
        </w:numPr>
        <w:pStyle w:val="Compact"/>
      </w:pPr>
      <w:r>
        <w:rPr>
          <w:bCs/>
          <w:b/>
        </w:rPr>
        <w:t xml:space="preserve">Ethical Integrity:</w:t>
      </w:r>
      <w:r>
        <w:t xml:space="preserve"> </w:t>
      </w:r>
      <w:r>
        <w:t xml:space="preserve">High standards of ethics are crucial, given the potential for corruption in border control. Institutional culture in</w:t>
      </w:r>
      <w:r>
        <w:t xml:space="preserve"> </w:t>
      </w:r>
      <w:r>
        <w:rPr>
          <w:bCs/>
          <w:b/>
        </w:rPr>
        <w:t xml:space="preserve">Peru Lima</w:t>
      </w:r>
      <w:r>
        <w:t xml:space="preserve">'s customs agencies increasingly emphasizes integrity as a core competency.</w:t>
      </w:r>
    </w:p>
    <w:p>
      <w:pPr>
        <w:pStyle w:val="FirstParagraph"/>
      </w:pPr>
      <w:r>
        <w:t xml:space="preserve">This holistic approach ensures that the</w:t>
      </w:r>
      <w:r>
        <w:t xml:space="preserve"> </w:t>
      </w:r>
      <w:r>
        <w:rPr>
          <w:bCs/>
          <w:b/>
        </w:rPr>
        <w:t xml:space="preserve">Customs Officer</w:t>
      </w:r>
      <w:r>
        <w:t xml:space="preserve"> </w:t>
      </w:r>
      <w:r>
        <w:t xml:space="preserve">acts as both a gatekeeper and a facilitator.</w:t>
      </w:r>
    </w:p>
    <w:bookmarkEnd w:id="26"/>
    <w:bookmarkStart w:id="27" w:name="recommendations-for-policy-and-training"/>
    <w:p>
      <w:pPr>
        <w:pStyle w:val="Heading2"/>
      </w:pPr>
      <w:r>
        <w:t xml:space="preserve">5. Recommendations for Policy and Training</w:t>
      </w:r>
    </w:p>
    <w:p>
      <w:pPr>
        <w:pStyle w:val="FirstParagraph"/>
      </w:pPr>
      <w:r>
        <w:t xml:space="preserve">In conclusion, this</w:t>
      </w:r>
      <w:r>
        <w:t xml:space="preserve"> </w:t>
      </w:r>
      <w:r>
        <w:rPr>
          <w:iCs/>
          <w:i/>
        </w:rPr>
        <w:t xml:space="preserve">Academic Journal Article</w:t>
      </w:r>
      <w:r>
        <w:t xml:space="preserve"> </w:t>
      </w:r>
      <w:r>
        <w:t xml:space="preserve">posits that enhancing the performance of the</w:t>
      </w:r>
    </w:p>
    <w:p>
      <w:pPr>
        <w:pStyle w:val="BodyText"/>
      </w:pPr>
      <w:r>
        <w:t xml:space="preserve">Customs Officer in Peru Lima requires strategic investment in three areas:</w:t>
      </w:r>
    </w:p>
    <w:p>
      <w:pPr>
        <w:pStyle w:val="BodyText"/>
      </w:pPr>
      <w:r>
        <w:rPr>
          <w:bCs/>
          <w:b/>
        </w:rPr>
        <w:t xml:space="preserve">Advanced Training Programs:</w:t>
      </w:r>
      <w:r>
        <w:t xml:space="preserve"> </w:t>
      </w:r>
      <w:r>
        <w:t xml:space="preserve">Regular workshops on emerging trade threats, new technologies, and international regulations.</w:t>
      </w:r>
    </w:p>
    <w:p>
      <w:pPr>
        <w:pStyle w:val="BodyText"/>
      </w:pPr>
      <w:r>
        <w:rPr>
          <w:bCs/>
          <w:b/>
        </w:rPr>
        <w:t xml:space="preserve">Tech Infrastructure Support:</w:t>
      </w:r>
    </w:p>
    <w:p>
      <w:pPr>
        <w:pStyle w:val="BodyText"/>
      </w:pPr>
      <w:r>
        <w:t xml:space="preserve">The government must continue to upgrade IT systems in</w:t>
      </w:r>
      <w:r>
        <w:t xml:space="preserve"> </w:t>
      </w:r>
      <w:r>
        <w:rPr>
          <w:bCs/>
          <w:b/>
        </w:rPr>
        <w:t xml:space="preserve">Peru Lima</w:t>
      </w:r>
      <w:r>
        <w:t xml:space="preserve">'s ports to allow</w:t>
      </w:r>
    </w:p>
    <w:p>
      <w:pPr>
        <w:pStyle w:val="BodyText"/>
      </w:pPr>
      <w:r>
        <w:t xml:space="preserve">Academic Journal Article-level data sharing with other agencies. This reduces duplication of effort and speeds up clearance.</w:t>
      </w:r>
    </w:p>
    <w:p>
      <w:pPr>
        <w:pStyle w:val="BodyText"/>
      </w:pPr>
      <w:r>
        <w:t xml:space="preserve">3.</w:t>
      </w:r>
      <w:r>
        <w:rPr>
          <w:bCs/>
          <w:b/>
        </w:rPr>
        <w:t xml:space="preserve">Mental Health and Support:</w:t>
      </w:r>
    </w:p>
    <w:p>
      <w:pPr>
        <w:pStyle w:val="BodyText"/>
      </w:pPr>
      <w:r>
        <w:t xml:space="preserve">The high-pressure environment of border control can lead to burnout. Institutional support systems should be strengthened for</w:t>
      </w:r>
      <w:r>
        <w:t xml:space="preserve"> </w:t>
      </w:r>
      <w:r>
        <w:rPr>
          <w:bCs/>
          <w:b/>
        </w:rPr>
        <w:t xml:space="preserve">Customs Officer</w:t>
      </w:r>
      <w:r>
        <w:t xml:space="preserve"> </w:t>
      </w:r>
      <w:r>
        <w:t xml:space="preserve">personnel.</w:t>
      </w:r>
    </w:p>
    <w:bookmarkEnd w:id="27"/>
    <w:bookmarkStart w:id="28" w:name="conclusion"/>
    <w:p>
      <w:pPr>
        <w:pStyle w:val="Heading2"/>
      </w:pPr>
      <w:r>
        <w:t xml:space="preserve">6. Conclusion</w:t>
      </w:r>
    </w:p>
    <w:p>
      <w:pPr>
        <w:pStyle w:val="FirstParagraph"/>
      </w:pPr>
      <w:r>
        <w:t xml:space="preserve">The role of the</w:t>
      </w:r>
    </w:p>
    <w:p>
      <w:pPr>
        <w:pStyle w:val="BodyText"/>
      </w:pPr>
      <w:r>
        <w:t xml:space="preserve">Customs Officer in Peru Lima extends far beyond simple enforcement. It is a complex, multifaceted profession that underpins the country’s economic integration and security. As demonstrated in this</w:t>
      </w:r>
      <w:r>
        <w:t xml:space="preserve"> </w:t>
      </w:r>
      <w:r>
        <w:rPr>
          <w:iCs/>
          <w:i/>
        </w:rPr>
        <w:t xml:space="preserve">Academic Journal Article</w:t>
      </w:r>
      <w:r>
        <w:t xml:space="preserve">, the effective functioning of customs procedures hinges on professional competence, technological adoption, and ethical rigor. For</w:t>
      </w:r>
      <w:r>
        <w:t xml:space="preserve"> </w:t>
      </w:r>
      <w:r>
        <w:rPr>
          <w:bCs/>
          <w:b/>
        </w:rPr>
        <w:t xml:space="preserve">Peru Lima</w:t>
      </w:r>
      <w:r>
        <w:t xml:space="preserve"> </w:t>
      </w:r>
      <w:r>
        <w:t xml:space="preserve">to maintain its competitive edge in global trade, continued investment in human capital remains imperative.</w:t>
      </w:r>
    </w:p>
    <w:p>
      <w:pPr>
        <w:pStyle w:val="BodyText"/>
      </w:pPr>
      <w:r>
        <w:t xml:space="preserve">Future research should focus on longitudinal studies measuring the impact of digital transformation initiatives on clearance times and corruption indices within</w:t>
      </w:r>
    </w:p>
    <w:p>
      <w:pPr>
        <w:pStyle w:val="BodyText"/>
      </w:pPr>
      <w:r>
        <w:t xml:space="preserve">Academic Journal Article frameworks. Such data will further refine the operational strategies for every</w:t>
      </w:r>
      <w:r>
        <w:t xml:space="preserve"> </w:t>
      </w:r>
      <w:r>
        <w:rPr>
          <w:bCs/>
          <w:b/>
        </w:rPr>
        <w:t xml:space="preserve">Customs Officer serving in this vital region.</w:t>
      </w:r>
    </w:p>
    <w:bookmarkEnd w:id="28"/>
    <w:bookmarkStart w:id="29" w:name="references"/>
    <w:p>
      <w:pPr>
        <w:pStyle w:val="Heading2"/>
      </w:pPr>
      <w:r>
        <w:t xml:space="preserve">References</w:t>
      </w:r>
    </w:p>
    <w:p>
      <w:pPr>
        <w:numPr>
          <w:ilvl w:val="0"/>
          <w:numId w:val="1002"/>
        </w:numPr>
        <w:pStyle w:val="Compact"/>
      </w:pPr>
      <w:r>
        <w:t xml:space="preserve">SUNAT (Superintendencia Nacional de Aduanas y de Administración Tributaria). (2023).</w:t>
      </w:r>
      <w:r>
        <w:t xml:space="preserve"> </w:t>
      </w:r>
      <w:r>
        <w:rPr>
          <w:iCs/>
          <w:i/>
        </w:rPr>
        <w:t xml:space="preserve">Anuario Estadístico del Comercio Exterior</w:t>
      </w:r>
      <w:r>
        <w:t xml:space="preserve">. Lima, Peru.</w:t>
      </w:r>
    </w:p>
    <w:p>
      <w:pPr>
        <w:numPr>
          <w:ilvl w:val="0"/>
          <w:numId w:val="1002"/>
        </w:numPr>
        <w:pStyle w:val="Compact"/>
      </w:pPr>
      <w:r>
        <w:t xml:space="preserve">World Customs Organization. (2021).</w:t>
      </w:r>
      <w:r>
        <w:t xml:space="preserve"> </w:t>
      </w:r>
      <w:r>
        <w:rPr>
          <w:iCs/>
          <w:i/>
        </w:rPr>
        <w:t xml:space="preserve">Customs Officer Training Guidelines</w:t>
      </w:r>
      <w:r>
        <w:t xml:space="preserve">. Brussels, Belgium.</w:t>
      </w:r>
    </w:p>
    <w:p>
      <w:pPr>
        <w:numPr>
          <w:ilvl w:val="0"/>
          <w:numId w:val="1002"/>
        </w:numPr>
        <w:pStyle w:val="Compact"/>
      </w:pPr>
      <w:r>
        <w:t xml:space="preserve">Government of Peru. (2018).</w:t>
      </w:r>
      <w:r>
        <w:t xml:space="preserve"> </w:t>
      </w:r>
      <w:r>
        <w:rPr>
          <w:iCs/>
          <w:i/>
        </w:rPr>
        <w:t xml:space="preserve">Ley General de Aduanas No. 27763</w:t>
      </w:r>
      <w:r>
        <w:t xml:space="preserve">. Lima, Peru.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Peru Lima: Navigating Modern Trade Challenges and Regulatory Compliance</dc:title>
  <dc:creator/>
  <dc:language>en</dc:language>
  <cp:keywords/>
  <dcterms:created xsi:type="dcterms:W3CDTF">2026-07-29T14:56:17Z</dcterms:created>
  <dcterms:modified xsi:type="dcterms:W3CDTF">2026-07-29T14:56:17Z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