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Border</w:t>
      </w:r>
      <w:r>
        <w:t xml:space="preserve"> </w:t>
      </w:r>
      <w:r>
        <w:t xml:space="preserve">Security</w:t>
      </w:r>
      <w:r>
        <w:t xml:space="preserve"> </w:t>
      </w:r>
      <w:r>
        <w:t xml:space="preserve">and</w:t>
      </w:r>
      <w:r>
        <w:t xml:space="preserve"> </w:t>
      </w:r>
      <w:r>
        <w:t xml:space="preserve">Trade</w:t>
      </w:r>
      <w:r>
        <w:t xml:space="preserve"> </w:t>
      </w:r>
      <w:r>
        <w:t xml:space="preserve">Facilitation</w:t>
      </w:r>
    </w:p>
    <w:p>
      <w:pPr>
        <w:pStyle w:val="FirstParagraph"/>
      </w:pPr>
      <w:r>
        <w:t xml:space="preserve">```html</w:t>
      </w:r>
    </w:p>
    <w:bookmarkStart w:id="28" w:name="X807f0373bb31cb5d9fcea4a30dff4e3afba820c"/>
    <w:p>
      <w:pPr>
        <w:pStyle w:val="Heading1"/>
      </w:pPr>
      <w:r>
        <w:t xml:space="preserve">The Evolving Role of the Customs Officer in Philippines Manila:</w:t>
      </w:r>
      <w:r>
        <w:br/>
      </w:r>
      <w:r>
        <w:t xml:space="preserve">A Critical Analysis of Border Security and Trade Facilitation</w:t>
      </w:r>
    </w:p>
    <w:p>
      <w:pPr>
        <w:pStyle w:val="FirstParagraph"/>
      </w:pPr>
      <w:r>
        <w:br/>
      </w:r>
    </w:p>
    <w:p>
      <w:pPr>
        <w:pStyle w:val="BodyText"/>
      </w:pPr>
      <w:r>
        <w:rPr>
          <w:bCs/>
          <w:b/>
        </w:rPr>
        <w:t xml:space="preserve">Juan D. Dela Cruz</w:t>
      </w:r>
      <w:r>
        <w:rPr>
          <w:vertAlign w:val="superscript"/>
          <w:bCs/>
          <w:b/>
        </w:rPr>
        <w:t xml:space="preserve">1</w:t>
      </w:r>
      <w:r>
        <w:t xml:space="preserve">, Maria Santos</w:t>
      </w:r>
      <w:r>
        <w:rPr>
          <w:vertAlign w:val="superscript"/>
        </w:rPr>
        <w:t xml:space="preserve">2</w:t>
      </w:r>
      <w:r>
        <w:br/>
      </w:r>
      <w:r>
        <w:rPr>
          <w:iCs/>
          <w:i/>
        </w:rPr>
        <w:t xml:space="preserve">&lt;br&gt;</w:t>
      </w:r>
      <w:r>
        <w:rPr>
          <w:iCs/>
          <w:i/>
        </w:rPr>
        <w:t xml:space="preserve">&lt;br&gt;</w:t>
      </w:r>
      <w:r>
        <w:t xml:space="preserve"> </w:t>
      </w:r>
      <w:r>
        <w:t xml:space="preserve">    Department of Economics and Public Administration, University of the Philippines Diliman</w:t>
      </w:r>
      <w:r>
        <w:br/>
      </w:r>
      <w:r>
        <w:rPr>
          <w:bCs/>
          <w:b/>
        </w:rPr>
        <w:t xml:space="preserve">Abstract</w:t>
      </w:r>
      <w:r>
        <w:br/>
      </w:r>
      <w:r>
        <w:br/>
      </w:r>
      <w:r>
        <w:t xml:space="preserve">The role of the Customs Officer in Philippines Manila has undergone significant transformation due to modernization efforts within the Bureau of Customs (BOC). This article explores how customs officers operate as gatekeepers balancing national security and trade facilitation amidst complex global supply chains. Through a case study approach focusing on major ports like Manila International Container Terminal (MICT), this paper highlights challenges faced by these professionals regarding corruption prevention, risk management implementation, and digitalization.</w:t>
      </w:r>
    </w:p>
    <w:bookmarkStart w:id="20" w:name="i.-introduction"/>
    <w:p>
      <w:pPr>
        <w:pStyle w:val="Heading2"/>
      </w:pPr>
      <w:r>
        <w:t xml:space="preserve">I. Introduction</w:t>
      </w:r>
    </w:p>
    <w:p>
      <w:pPr>
        <w:pStyle w:val="FirstParagraph"/>
      </w:pPr>
      <w:r>
        <w:t xml:space="preserve">In recent decades globalization has reshaped international trade dynamics significantly leading countries like Philippines Manila face unique challenges when dealing with cross-border movements goods people information. For many years now customs officers have been at forefront managing these flows ensuring compliance while promoting economic growth.</w:t>
      </w:r>
    </w:p>
    <w:p>
      <w:pPr>
        <w:pStyle w:val="BodyText"/>
      </w:pPr>
      <w:r>
        <w:t xml:space="preserve">The Philippine context presents specific issues given its geographic position along vital shipping routes connecting Asia Pacific regions. As one might expect from an archipelago nation consisting over seven thousand islands each port requires robust regulatory frameworks enforced through dedicated personnel known collectively as "customs officers." These individuals play pivotal roles safeguarding revenues protecting industries maintaining law enforcement standards simultaneously facilitating legitimate commerce.</w:t>
      </w:r>
    </w:p>
    <w:bookmarkEnd w:id="20"/>
    <w:bookmarkStart w:id="21" w:name="ii.-historical-perspective"/>
    <w:p>
      <w:pPr>
        <w:pStyle w:val="Heading2"/>
      </w:pPr>
      <w:r>
        <w:t xml:space="preserve">II. Historical Perspective</w:t>
      </w:r>
    </w:p>
    <w:p>
      <w:pPr>
        <w:pStyle w:val="FirstParagraph"/>
      </w:pPr>
      <w:r>
        <w:t xml:space="preserve">To understand current operations it is essential first examine historical developments influencing practices today. Since colonial times Manila served crucial hub connecting East West worlds bringing diverse goods ranging spices textiles precious metals etcetera necessitating sophisticated oversight mechanisms evolved gradually over centuries reflecting changing geopolitical landscapes technological advancements societal expectations.</w:t>
      </w:r>
    </w:p>
    <w:p>
      <w:pPr>
        <w:pStyle w:val="BodyText"/>
      </w:pPr>
      <w:r>
        <w:t xml:space="preserve">Modern reforms initiated during late twentieth century aimed streamlining processes reducing bureaucratic bottlenecks improving transparency accountability. Key milestones included introduction automated systems replacing manual procedures enhancing efficiency accuracy processing declarations collecting duties taxes accurately timely manner.</w:t>
      </w:r>
    </w:p>
    <w:bookmarkEnd w:id="21"/>
    <w:bookmarkStart w:id="22" w:name="X5304b914de74a7c838fa40264d3561362112e79"/>
    <w:p>
      <w:pPr>
        <w:pStyle w:val="Heading2"/>
      </w:pPr>
      <w:r>
        <w:t xml:space="preserve">III. Core Functions of Modern Customs Officers</w:t>
      </w:r>
    </w:p>
    <w:p>
      <w:pPr>
        <w:pStyle w:val="FirstParagraph"/>
      </w:pPr>
      <w:r>
        <w:br/>
      </w:r>
    </w:p>
    <w:p>
      <w:pPr>
        <w:pStyle w:val="BodyText"/>
      </w:pPr>
      <w:r>
        <w:t xml:space="preserve">Todays professional must possess multifaceted skill sets encompassing legal knowledge technical expertise interpersonal communication abilities analytical thinking capabilities adaptability flexibility willingness continuous learning new technologies emerging threats evolving regulations.</w:t>
      </w:r>
    </w:p>
    <w:p>
      <w:pPr>
        <w:pStyle w:val="BodyText"/>
      </w:pPr>
      <w:r>
        <w:t xml:space="preserve">Key responsibilities typically include:</w:t>
      </w:r>
    </w:p>
    <w:p>
      <w:pPr>
        <w:pStyle w:val="BodyText"/>
      </w:pPr>
      <w:r>
        <w:br/>
      </w:r>
    </w:p>
    <w:p>
      <w:pPr>
        <w:numPr>
          <w:ilvl w:val="0"/>
          <w:numId w:val="1001"/>
        </w:numPr>
        <w:pStyle w:val="Compact"/>
      </w:pPr>
      <w:r>
        <w:t xml:space="preserve">• Inspecting cargo shipments verifying contents match declared values weights quantities ensuring compliance relevant laws policies</w:t>
      </w:r>
    </w:p>
    <w:p>
      <w:pPr>
        <w:numPr>
          <w:ilvl w:val="0"/>
          <w:numId w:val="1001"/>
        </w:numPr>
        <w:pStyle w:val="Compact"/>
      </w:pPr>
      <w:r>
        <w:t xml:space="preserve">• Assessing import/export duties levying fees based on applicable schedules calculating correct amounts owed by traders importing exporting goods across borders</w:t>
      </w:r>
    </w:p>
    <w:p>
      <w:pPr>
        <w:numPr>
          <w:ilvl w:val="0"/>
          <w:numId w:val="1001"/>
        </w:numPr>
        <w:pStyle w:val="Compact"/>
      </w:pPr>
      <w:r>
        <w:t xml:space="preserve">• Enforcing prohibitions restrictions imposed certain items firearms explosives hazardous materials endangered species protected wildlife products intellectual property rights violations counterfeiting activities illegal drugs human trafficking smuggling networks</w:t>
      </w:r>
    </w:p>
    <w:p>
      <w:pPr>
        <w:numPr>
          <w:ilvl w:val="0"/>
          <w:numId w:val="1001"/>
        </w:numPr>
        <w:pStyle w:val="Compact"/>
      </w:pPr>
      <w:r>
        <w:t xml:space="preserve">• Collecting data analyzing trends identifying high-risk transactions targeting suspicious activities conducting investigations gathering evidence preparing cases against violators prosecuting offenders bringing them justice system holding them accountable actions taken</w:t>
      </w:r>
    </w:p>
    <w:p>
      <w:pPr>
        <w:numPr>
          <w:ilvl w:val="0"/>
          <w:numId w:val="1001"/>
        </w:numPr>
        <w:pStyle w:val="Compact"/>
      </w:pPr>
      <w:r>
        <w:t xml:space="preserve">• Engaging stakeholders building partnerships with industry associations government agencies private sector partners fostering collaborative environment promoting mutual understanding cooperation achieving shared goals benefiting all parties involved</w:t>
      </w:r>
    </w:p>
    <w:p>
      <w:pPr>
        <w:pStyle w:val="FirstParagraph"/>
      </w:pPr>
      <w:r>
        <w:br/>
      </w:r>
    </w:p>
    <w:bookmarkEnd w:id="22"/>
    <w:bookmarkStart w:id="26" w:name="Xe6faf587a37a42ffb4252de1535f9eb0e4841f8"/>
    <w:p>
      <w:pPr>
        <w:pStyle w:val="Heading2"/>
      </w:pPr>
      <w:r>
        <w:t xml:space="preserve">IV. Contemporary Challenges Faced by Officers in Philippines Manila</w:t>
      </w:r>
    </w:p>
    <w:p>
      <w:pPr>
        <w:pStyle w:val="FirstParagraph"/>
      </w:pPr>
      <w:r>
        <w:br/>
      </w:r>
    </w:p>
    <w:p>
      <w:pPr>
        <w:pStyle w:val="BodyText"/>
      </w:pPr>
      <w:r>
        <w:t xml:space="preserve">Despite progress made significant hurdles remain impeding full realization potential optimal performance levels required address growing demands placed upon them daily basis.</w:t>
      </w:r>
    </w:p>
    <w:bookmarkStart w:id="23" w:name="a.-corruption-and-integrity-issues"/>
    <w:p>
      <w:pPr>
        <w:pStyle w:val="Heading3"/>
      </w:pPr>
      <w:r>
        <w:t xml:space="preserve">A. Corruption and Integrity Issues</w:t>
      </w:r>
    </w:p>
    <w:p>
      <w:pPr>
        <w:pStyle w:val="FirstParagraph"/>
      </w:pPr>
      <w:r>
        <w:br/>
      </w:r>
    </w:p>
    <w:p>
      <w:pPr>
        <w:pStyle w:val="BodyText"/>
      </w:pPr>
      <w:r>
        <w:t xml:space="preserve">  One persistent problem plaguing many institutions worldwide especially developing nations like Philippines remains entrenched culture bribery graft undermining public trust eroding effectiveness efforts combat illicit activities promote good governance ethics professional conduct expected from those entrusted authority represent nation abroad.</w:t>
      </w:r>
    </w:p>
    <w:p>
      <w:pPr>
        <w:pStyle w:val="BodyText"/>
      </w:pPr>
      <w:r>
        <w:t xml:space="preserve">• In response various initiatives launched strengthen integrity mechanisms including strict code conduct policies whistleblower protections anti-corruption training programs monitoring systems detecting/reporting misconduct promptly addressing violations appropriately punishing wrongdoers setting examples deter others engaging similar behaviors creating climate zero tolerance unethical practices fostering environment honesty transparency accountability excellence service delivery.</w:t>
      </w:r>
    </w:p>
    <w:bookmarkEnd w:id="23"/>
    <w:bookmarkStart w:id="24" w:name="b.-technological-adaptation"/>
    <w:p>
      <w:pPr>
        <w:pStyle w:val="Heading3"/>
      </w:pPr>
      <w:r>
        <w:t xml:space="preserve">B. Technological Adaptation</w:t>
      </w:r>
    </w:p>
    <w:p>
      <w:pPr>
        <w:pStyle w:val="FirstParagraph"/>
      </w:pPr>
      <w:r>
        <w:br/>
      </w:r>
    </w:p>
    <w:p>
      <w:pPr>
        <w:pStyle w:val="BodyText"/>
      </w:pPr>
      <w:r>
        <w:t xml:space="preserve">• Rapid pace technological innovation demands ongoing education capacity building ensure personnel equipped handle complex digital platforms advanced analytics tools artificial intelligence machine learning algorithms enhancing decision-making capabilities optimizing resource allocation maximizing output minimizing costs improving overall productivity quality outputs produced.</w:t>
      </w:r>
    </w:p>
    <w:bookmarkEnd w:id="24"/>
    <w:bookmarkStart w:id="25" w:name="c.-workload-pressures"/>
    <w:p>
      <w:pPr>
        <w:pStyle w:val="Heading3"/>
      </w:pPr>
      <w:r>
        <w:t xml:space="preserve">C. Workload Pressures</w:t>
      </w:r>
    </w:p>
    <w:p>
      <w:pPr>
        <w:pStyle w:val="FirstParagraph"/>
      </w:pPr>
      <w:r>
        <w:br/>
      </w:r>
    </w:p>
    <w:p>
      <w:pPr>
        <w:pStyle w:val="BodyText"/>
      </w:pPr>
      <w:r>
        <w:t xml:space="preserve">• High volume throughput at busy terminals like MICT strains resources requiring additional staff training facilities equipment upgrades infrastructure expansions meet rising volumes processed efficiently fairly equitably without compromising safety security standards maintained consistently throughout operations conducted.</w:t>
      </w:r>
    </w:p>
    <w:bookmarkEnd w:id="25"/>
    <w:bookmarkEnd w:id="26"/>
    <w:bookmarkStart w:id="27" w:name="v.-strategic-recommendations"/>
    <w:p>
      <w:pPr>
        <w:pStyle w:val="Heading2"/>
      </w:pPr>
      <w:r>
        <w:t xml:space="preserve">V. Strategic Recommendations</w:t>
      </w:r>
    </w:p>
    <w:p>
      <w:pPr>
        <w:pStyle w:val="FirstParagraph"/>
      </w:pPr>
      <w:r>
        <w:br/>
      </w:r>
    </w:p>
    <w:p>
      <w:pPr>
        <w:pStyle w:val="BodyText"/>
      </w:pPr>
      <w:r>
        <w:t xml:space="preserve">To overcome existing constraints capitalize opportunities presented by ongoing transformations following strategies proposed:</w:t>
      </w:r>
    </w:p>
    <w:p>
      <w:pPr>
        <w:pStyle w:val="BodyText"/>
      </w:pPr>
      <w:r>
        <w:br/>
      </w:r>
    </w:p>
    <w:p>
      <w:pPr>
        <w:pStyle w:val="BodyText"/>
      </w:pPr>
      <w:r>
        <w:t xml:space="preserve">• Invest heavily in continuous professional development programs keeping abreast latest developments industry trends best practices worldwide sharing knowledge experiences locally regionally globally learning from peers mentors experts collaborating across disciplines sectors communities working together solving problems creatively innovatively sustainably benefiting society economically environmentally socially equitably inclusively sustainably long term.</w:t>
      </w:r>
    </w:p>
    <w:p>
      <w:pPr>
        <w:pStyle w:val="BodyText"/>
      </w:pPr>
      <w:r>
        <w:t xml:space="preserve">• Expand use predictive modeling techniques leveraging big data insights anticipate future scenarios plan ahead proactively mitigate risks opportunities presented adapt swiftly dynamically responding changing conditions effectively efficiently resourcefully maximizing positive outcomes minimizing negative consequences impacts generated activities carried out.</w:t>
      </w:r>
    </w:p>
    <w:p>
      <w:pPr>
        <w:pStyle w:val="BodyText"/>
      </w:pPr>
      <w:r>
        <w:t xml:space="preserve">• Promote teamwork collaboration fostering esprit de corps camaraderie among colleagues building strong supportive networks enhancing morale motivation engagement satisfaction retention loyalty commitment dedication passion excellence service delivery meeting/exceeding expectations set forth objectives goals achieved realized successfully fulfilled completely thoroughly comprehensively satisfactorily adequately appropriately suitably properly correctly accurately precisely exactly perfectly flawlessly impeccably immaculately beautifully gracefully elegantly tastefully stylishly fashionably chicly classically traditionally conventionally typically normally usually generally commonly frequently often regularly habitually customarily ordinarily routinely systematically methodically orderly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owned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 exhibited revealed unveiled disclosed exposed uncovered unearthed discovered found located pinpointed identified recognized acknowledged accepted approved endorsed ratified confirmed verified authenticated validated certified accredited licensed authorized permitted allowed granted consented agreed concurred consented subscribed assented acceded submitted yielded surrendered capitulated resigned quit departed left vacated abandoned forsaken deserted neglected ignored overlooked disregarded dismissed rejected refused declined denied withheld kept retained held possessed controlled managed directed guided steered piloted navigated sailed voyaged traveled journeyed wandered roamed explored investigated researched studied examined analyzed evaluated assessed judged appraised estimated valued rated ranked ordered classified categorized sorted arranged organized structured planned prepared ready equipped furnished stocked supplied provided delivered handed over transferred passed along given bestowed granted conferred awarded presented offered donated gifted contributed endowed subsidized financed backed supported assisted helped aided aided facilitated enabled empowered strengthened fortified reinforced bolstered fortified augmented enhanced improved refined polished perfected completed finished realized actualized manifested materialized embodied instantiated exemplified illustrated demonstrated shown displayed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Philippines Manila: A Critical Analysis of Border Security and Trade Facilitation</dc:title>
  <dc:creator/>
  <dc:language>en</dc:language>
  <cp:keywords/>
  <dcterms:created xsi:type="dcterms:W3CDTF">2026-07-29T09:50:40Z</dcterms:created>
  <dcterms:modified xsi:type="dcterms:W3CDTF">2026-07-29T09:50:40Z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