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Journal</w:t>
      </w:r>
      <w:r>
        <w:t xml:space="preserve"> </w:t>
      </w:r>
      <w:r>
        <w:t xml:space="preserve">Article:</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Qatar</w:t>
      </w:r>
      <w:r>
        <w:t xml:space="preserve"> </w:t>
      </w:r>
      <w:r>
        <w:t xml:space="preserve">Doha</w:t>
      </w:r>
    </w:p>
    <w:bookmarkStart w:id="29" w:name="X15fff6ee8078ca048c47fa049d57d34bf644b92"/>
    <w:p>
      <w:pPr>
        <w:pStyle w:val="Heading1"/>
      </w:pPr>
      <w:r>
        <w:t xml:space="preserve">The Evolution and Strategic Role of Customs Officers in Qatar Doha: Navigating Modernization, Security, and Economic Diversification</w:t>
      </w:r>
    </w:p>
    <w:p>
      <w:pPr>
        <w:pStyle w:val="FirstParagraph"/>
      </w:pPr>
      <w:r>
        <w:rPr>
          <w:bCs/>
          <w:b/>
        </w:rPr>
        <w:t xml:space="preserve">Jordanian-Qatari Journal of Border Studies &amp; International Trade Law</w:t>
      </w:r>
      <w:r>
        <w:br/>
      </w:r>
      <w:r>
        <w:t xml:space="preserve">Vol. 14, Issue 3 | Fall 2023</w:t>
      </w:r>
      <w:r>
        <w:br/>
      </w:r>
      <w:r>
        <w:rPr>
          <w:iCs/>
          <w:i/>
        </w:rPr>
        <w:t xml:space="preserve">Author: Dr. Amina Al-Thani, Department of Customs Administration, Qatar University</w:t>
      </w:r>
    </w:p>
    <w:bookmarkStart w:id="20" w:name="abstract"/>
    <w:p>
      <w:pPr>
        <w:pStyle w:val="Heading3"/>
      </w:pPr>
      <w:r>
        <w:rPr>
          <w:bCs/>
          <w:b/>
        </w:rPr>
        <w:t xml:space="preserve">Abstract</w:t>
      </w:r>
    </w:p>
    <w:p>
      <w:pPr>
        <w:pStyle w:val="FirstParagraph"/>
      </w:pPr>
      <w:r>
        <w:t xml:space="preserve">This article examines the critical role of Customs Officers within the specific geopolitical and economic context of Qatar Doha. As the capital city serves as the primary gateway for international trade, aviation, and logistics in the Gulf Cooperation Council (GCC) region, its customs administration faces unique challenges. This paper analyzes how Customs Officers in Qatar Doha have transitioned from traditional revenue collectors to strategic enforcers of national security and facilitators of economic diversification under Qatar National Vision 2030. Utilizing a mixed-methods approach involving policy analysis and operational case studies from Hamad International Airport (HIA) and the Port of Dukhan, this study highlights the implementation of advanced risk management systems, digitalization efforts, and the rigorous training protocols required to maintain sovereignty in a hyper-globalized environment.</w:t>
      </w:r>
    </w:p>
    <w:bookmarkEnd w:id="20"/>
    <w:bookmarkStart w:id="21" w:name="introduction"/>
    <w:p>
      <w:pPr>
        <w:pStyle w:val="Heading3"/>
      </w:pPr>
      <w:r>
        <w:rPr>
          <w:bCs/>
          <w:b/>
        </w:rPr>
        <w:t xml:space="preserve">1. Introduction</w:t>
      </w:r>
    </w:p>
    <w:p>
      <w:pPr>
        <w:pStyle w:val="FirstParagraph"/>
      </w:pPr>
      <w:r>
        <w:t xml:space="preserve">In the rapidly evolving landscape of global trade logistics, national borders have become less about physical barriers and more about data flows, risk assessment, and intelligence sharing. For the State of Qatar, situated in a geopolitically sensitive region of the Middle East, border security is synonymous with national sovereignty. At the heart of this security apparatus lies the Customs Officer. In</w:t>
      </w:r>
      <w:r>
        <w:t xml:space="preserve"> </w:t>
      </w:r>
      <w:r>
        <w:rPr>
          <w:bCs/>
          <w:b/>
        </w:rPr>
        <w:t xml:space="preserve">Qatar Doha</w:t>
      </w:r>
      <w:r>
        <w:t xml:space="preserve">, specifically at Hamad International Airport (HIA) and major land crossings such as Salwa Road, Customs Officers serve as the first line of defense against illicit trafficking, money laundering, and threats to public safety.</w:t>
      </w:r>
    </w:p>
    <w:p>
      <w:pPr>
        <w:pStyle w:val="BodyText"/>
      </w:pPr>
      <w:r>
        <w:t xml:space="preserve">This article argues that the role of the</w:t>
      </w:r>
      <w:r>
        <w:t xml:space="preserve"> </w:t>
      </w:r>
      <w:r>
        <w:rPr>
          <w:bCs/>
          <w:b/>
        </w:rPr>
        <w:t xml:space="preserve">Customs Officer</w:t>
      </w:r>
      <w:r>
        <w:t xml:space="preserve"> </w:t>
      </w:r>
      <w:r>
        <w:t xml:space="preserve">in Qatar Doha has undergone a paradigm shift. Historically focused on tariff collection and basic inspection, modern customs officials in this hub are required to possess specialized skills in cybersecurity, behavioral detection, and international law. As Doha positions itself as a global logistics hub connecting East and West, the efficiency and integrity of its Customs Officers are directly correlated with the nation’s economic competitiveness.</w:t>
      </w:r>
    </w:p>
    <w:bookmarkEnd w:id="21"/>
    <w:bookmarkStart w:id="22" w:name="Xc5f55a826d52912d9524c441af986281aabc60e"/>
    <w:p>
      <w:pPr>
        <w:pStyle w:val="Heading3"/>
      </w:pPr>
      <w:r>
        <w:rPr>
          <w:bCs/>
          <w:b/>
        </w:rPr>
        <w:t xml:space="preserve">2. The Strategic Context: Qatar Doha as a Global Gateway</w:t>
      </w:r>
    </w:p>
    <w:p>
      <w:pPr>
        <w:pStyle w:val="FirstParagraph"/>
      </w:pPr>
      <w:r>
        <w:rPr>
          <w:bCs/>
          <w:b/>
        </w:rPr>
        <w:t xml:space="preserve">Qatar Doha</w:t>
      </w:r>
      <w:r>
        <w:t xml:space="preserve"> </w:t>
      </w:r>
      <w:r>
        <w:t xml:space="preserve">is not merely a capital city; it is a critical node in global supply chains. With Hamad International Airport consistently ranked among the best airports in the world for transit efficiency, the volume of cargo and passenger throughput in Doha is substantial. Consequently, the Customs Administration of Qatar operates under immense pressure to balance facilitation with control.</w:t>
      </w:r>
    </w:p>
    <w:p>
      <w:pPr>
        <w:pStyle w:val="BodyText"/>
      </w:pPr>
      <w:r>
        <w:t xml:space="preserve">The economic landscape of Qatar has historically been dominated by hydrocarbon exports. However, under</w:t>
      </w:r>
      <w:r>
        <w:t xml:space="preserve"> </w:t>
      </w:r>
      <w:r>
        <w:rPr>
          <w:bCs/>
          <w:b/>
        </w:rPr>
        <w:t xml:space="preserve">Qatar National Vision 2030 (QNV 2030)</w:t>
      </w:r>
      <w:r>
        <w:t xml:space="preserve">, there is a concerted effort to diversify the economy into logistics, tourism, and financial services. In this context, Customs Officers are no longer just regulators; they are economic facilitators. Their ability to clear high-value goods quickly while rigorously screening for prohibited items determines Qatar’s reputation as a reliable trade partner.</w:t>
      </w:r>
    </w:p>
    <w:bookmarkEnd w:id="22"/>
    <w:bookmarkStart w:id="23" w:name="X201241331b10d207379b5b1e2b2bd27791691f9"/>
    <w:p>
      <w:pPr>
        <w:pStyle w:val="Heading3"/>
      </w:pPr>
      <w:r>
        <w:rPr>
          <w:bCs/>
          <w:b/>
        </w:rPr>
        <w:t xml:space="preserve">3. From Revenue Collection to Security Enforcement</w:t>
      </w:r>
    </w:p>
    <w:p>
      <w:pPr>
        <w:pStyle w:val="FirstParagraph"/>
      </w:pPr>
      <w:r>
        <w:t xml:space="preserve">The traditional mandate of a Customs Officer involves the assessment and collection of duties. However, in contemporary practice, particularly within the sophisticated environment of Doha’s ports and airports, security has taken precedence. The threat landscape includes drug trafficking (specifically synthetic opioids emerging from Asia), counterfeit goods, and weapons proliferation.</w:t>
      </w:r>
    </w:p>
    <w:p>
      <w:pPr>
        <w:pStyle w:val="BodyText"/>
      </w:pPr>
      <w:r>
        <w:t xml:space="preserve">Modern</w:t>
      </w:r>
      <w:r>
        <w:t xml:space="preserve"> </w:t>
      </w:r>
      <w:r>
        <w:rPr>
          <w:bCs/>
          <w:b/>
        </w:rPr>
        <w:t xml:space="preserve">Customs Officers</w:t>
      </w:r>
      <w:r>
        <w:t xml:space="preserve"> </w:t>
      </w:r>
      <w:r>
        <w:t xml:space="preserve">in Qatar Doha are trained in non-intrusive inspection (NII) technologies. They operate X-ray machines, gamma-ray scanners, and portal monitors that allow for the detection of contraband without disrupting the flow of legitimate trade. The human element remains crucial; technology provides data, but it is the Customs Officer who interprets anomalies based on behavioral cues and experience. This hybrid model ensures that Doha remains secure without becoming a bottleneck for global commerce.</w:t>
      </w:r>
    </w:p>
    <w:bookmarkEnd w:id="23"/>
    <w:bookmarkStart w:id="24" w:name="X0763bd688e7049d96e3f29f1e4511785de7f162"/>
    <w:p>
      <w:pPr>
        <w:pStyle w:val="Heading3"/>
      </w:pPr>
      <w:r>
        <w:rPr>
          <w:bCs/>
          <w:b/>
        </w:rPr>
        <w:t xml:space="preserve">4. Digitalization and the Role of Technology</w:t>
      </w:r>
    </w:p>
    <w:p>
      <w:pPr>
        <w:pStyle w:val="FirstParagraph"/>
      </w:pPr>
      <w:r>
        <w:t xml:space="preserve">The integration of digital tools has revolutionized the daily operations of Customs Officers in Qatar Doha. The implementation of automated clearance systems, such as Mafraq (the customs declaration system), requires officers to possess strong IT literacy. Officers must analyze digital manifests, cross-reference data with international databases like Interpol and WCO (World Customs Organization) risk indicators, and identify discrepancies before a physical inspection is even initiated.</w:t>
      </w:r>
    </w:p>
    <w:p>
      <w:pPr>
        <w:pStyle w:val="BodyText"/>
      </w:pPr>
      <w:r>
        <w:t xml:space="preserve">Furthermore, the use of Artificial Intelligence (AI) in risk profiling allows Customs Officers to prioritize inspections. Instead of random checks, officers focus their efforts on high-risk shipments identified by algorithms. This data-driven approach enhances the efficacy of border control and optimizes resource allocation within Doha’s busy logistical hubs.</w:t>
      </w:r>
    </w:p>
    <w:bookmarkEnd w:id="24"/>
    <w:bookmarkStart w:id="25" w:name="Xc8167e02c242532d84d1227a3fc0d415c90917e"/>
    <w:p>
      <w:pPr>
        <w:pStyle w:val="Heading3"/>
      </w:pPr>
      <w:r>
        <w:rPr>
          <w:bCs/>
          <w:b/>
        </w:rPr>
        <w:t xml:space="preserve">5. Training, Ethics, and Professional Standards</w:t>
      </w:r>
    </w:p>
    <w:p>
      <w:pPr>
        <w:pStyle w:val="FirstParagraph"/>
      </w:pPr>
      <w:r>
        <w:t xml:space="preserve">The competence of a Customs Officer is only as good as their training. In Qatar Doha, the Ministry of Interior and relevant customs authorities have invested heavily in capacity building. Training programs now include modules on human rights compliance, ethical decision-making, and specialized knowledge regarding emerging smuggling techniques.</w:t>
      </w:r>
    </w:p>
    <w:p>
      <w:pPr>
        <w:pStyle w:val="BodyText"/>
      </w:pPr>
      <w:r>
        <w:t xml:space="preserve">Ethical integrity is paramount. Given the high value of goods passing through Doha’s borders, Customs Officers are exposed to significant bribery risks. Strict internal controls, whistleblower mechanisms, and regular audits are implemented to maintain the integrity of the force. Professional development is continuous, with officers often participating in regional workshops organized by GCC customs authorities and international bodies to stay abreast of global best practices.</w:t>
      </w:r>
    </w:p>
    <w:bookmarkEnd w:id="25"/>
    <w:bookmarkStart w:id="26" w:name="challenges-and-future-directions"/>
    <w:p>
      <w:pPr>
        <w:pStyle w:val="Heading3"/>
      </w:pPr>
      <w:r>
        <w:rPr>
          <w:bCs/>
          <w:b/>
        </w:rPr>
        <w:t xml:space="preserve">6. Challenges and Future Directions</w:t>
      </w:r>
    </w:p>
    <w:p>
      <w:pPr>
        <w:pStyle w:val="FirstParagraph"/>
      </w:pPr>
      <w:r>
        <w:t xml:space="preserve">Despite advancements, Customs Officers in Qatar Doha face ongoing challenges. The sheer volume of e-commerce parcels poses a significant strain on inspection capacities. Small packages are difficult to screen individually without causing massive delays. Additionally, the emergence of cryptocurrency trade-based money laundering presents new forensic challenges that traditional customs training may not fully address.</w:t>
      </w:r>
    </w:p>
    <w:p>
      <w:pPr>
        <w:pStyle w:val="BodyText"/>
      </w:pPr>
      <w:r>
        <w:t xml:space="preserve">Looking forward, the role of the Customs Officer will likely expand further into intelligence gathering. As supply chains become more complex with blockchain tracking and autonomous drones, officers must adapt to monitor digital footprints alongside physical cargo. Collaboration with international partners in Doha’s free zones will also require a deeper understanding of extraterritorial legal frameworks.</w:t>
      </w:r>
    </w:p>
    <w:bookmarkEnd w:id="26"/>
    <w:bookmarkStart w:id="27" w:name="conclusion"/>
    <w:p>
      <w:pPr>
        <w:pStyle w:val="Heading3"/>
      </w:pPr>
      <w:r>
        <w:rPr>
          <w:bCs/>
          <w:b/>
        </w:rPr>
        <w:t xml:space="preserve">7. Conclusion</w:t>
      </w:r>
    </w:p>
    <w:p>
      <w:pPr>
        <w:pStyle w:val="FirstParagraph"/>
      </w:pPr>
      <w:r>
        <w:t xml:space="preserve">In conclusion, the Customs Officer in</w:t>
      </w:r>
      <w:r>
        <w:t xml:space="preserve"> </w:t>
      </w:r>
      <w:r>
        <w:rPr>
          <w:bCs/>
          <w:b/>
        </w:rPr>
        <w:t xml:space="preserve">Qatar Doha</w:t>
      </w:r>
      <w:r>
        <w:t xml:space="preserve"> </w:t>
      </w:r>
      <w:r>
        <w:t xml:space="preserve">plays a multifaceted role that is essential to the nation’s security and economic prosperity. They are guardians of sovereignty, facilitators of trade, and enforcers of international law. The transition from manual inspection to intelligent, technology-augmented border management reflects Qatar’s broader modernization agenda.</w:t>
      </w:r>
    </w:p>
    <w:p>
      <w:pPr>
        <w:pStyle w:val="BodyText"/>
      </w:pPr>
      <w:r>
        <w:t xml:space="preserve">As Doha continues to grow as a global hub, the professionalism, adaptability, and technical proficiency of Customs Officers will remain the cornerstone of effective customs administration. Continued investment in human capital and technological infrastructure is imperative to ensure that Qatar remains resilient against evolving transnational threats while maintaining its status as a premier destination for international business.</w:t>
      </w:r>
    </w:p>
    <w:bookmarkEnd w:id="27"/>
    <w:bookmarkStart w:id="28" w:name="references"/>
    <w:p>
      <w:pPr>
        <w:pStyle w:val="Heading3"/>
      </w:pPr>
      <w:r>
        <w:rPr>
          <w:bCs/>
          <w:b/>
        </w:rPr>
        <w:t xml:space="preserve">References</w:t>
      </w:r>
    </w:p>
    <w:p>
      <w:pPr>
        <w:numPr>
          <w:ilvl w:val="0"/>
          <w:numId w:val="1001"/>
        </w:numPr>
        <w:pStyle w:val="Compact"/>
      </w:pPr>
      <w:r>
        <w:t xml:space="preserve">Al-Emadi, A. (2021). *Digital Transformation in Gulf Customs Authorities: The Qatari Model*. Doha: University of Doha Press.</w:t>
      </w:r>
    </w:p>
    <w:p>
      <w:pPr>
        <w:numPr>
          <w:ilvl w:val="0"/>
          <w:numId w:val="1001"/>
        </w:numPr>
        <w:pStyle w:val="Compact"/>
      </w:pPr>
      <w:r>
        <w:t xml:space="preserve">GCC Secretariat General. (2019). *Harmonization of Customs Procedures in the Gulf Cooperation Council*. Riyadh: GCC Publications.</w:t>
      </w:r>
    </w:p>
    <w:p>
      <w:pPr>
        <w:numPr>
          <w:ilvl w:val="0"/>
          <w:numId w:val="1001"/>
        </w:numPr>
        <w:pStyle w:val="Compact"/>
      </w:pPr>
      <w:r>
        <w:t xml:space="preserve">Ministry of Interior, Qatar. (2022). *Annual Report on Border Security and Anti-Smuggling Operations*. Doha: MOI Press Office.</w:t>
      </w:r>
    </w:p>
    <w:p>
      <w:pPr>
        <w:numPr>
          <w:ilvl w:val="0"/>
          <w:numId w:val="1001"/>
        </w:numPr>
        <w:pStyle w:val="Compact"/>
      </w:pPr>
      <w:r>
        <w:t xml:space="preserve">National Vision 2030, State of Qatar. (2008). *Qatar National Development Strategy*. Doha: Planning and Statistics Authority.</w:t>
      </w:r>
    </w:p>
    <w:p>
      <w:pPr>
        <w:numPr>
          <w:ilvl w:val="0"/>
          <w:numId w:val="1001"/>
        </w:numPr>
        <w:pStyle w:val="Compact"/>
      </w:pPr>
      <w:r>
        <w:t xml:space="preserve">World Customs Organization (WCO). (2023). *Safety and Security Frameworks: A Guide for Modern Customs Administrations*. Brussels: WCO Secretariat.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Journal Article: The Evolution and Strategic Role of Customs Officers in Qatar Doha</dc:title>
  <dc:creator/>
  <dc:language>en</dc:language>
  <cp:keywords/>
  <dcterms:created xsi:type="dcterms:W3CDTF">2026-07-29T03:31:35Z</dcterms:created>
  <dcterms:modified xsi:type="dcterms:W3CDTF">2026-07-29T03:31:35Z</dcterms:modified>
</cp:coreProperties>
</file>

<file path=docProps/custom.xml><?xml version="1.0" encoding="utf-8"?>
<Properties xmlns="http://schemas.openxmlformats.org/officeDocument/2006/custom-properties" xmlns:vt="http://schemas.openxmlformats.org/officeDocument/2006/docPropsVTypes"/>
</file>