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Moscow:</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p>
    <w:bookmarkStart w:id="30" w:name="Xca539541cfefde1631cfd423ffd885764b8bf05"/>
    <w:p>
      <w:pPr>
        <w:pStyle w:val="Heading1"/>
      </w:pPr>
      <w:r>
        <w:t xml:space="preserve">The Role and Operational Dynamics of Customs Officers in Moscow</w:t>
      </w:r>
      <w:r>
        <w:br/>
      </w:r>
      <w:r>
        <w:t xml:space="preserve">A Strategic Analysis of Border Security and Trade Facilitation</w:t>
      </w:r>
    </w:p>
    <w:p>
      <w:pPr>
        <w:pStyle w:val="FirstParagraph"/>
      </w:pPr>
      <w:r>
        <w:rPr>
          <w:bCs/>
          <w:b/>
        </w:rPr>
        <w:t xml:space="preserve">Jean-Pierre Dubois, Ph.D.</w:t>
      </w:r>
      <w:r>
        <w:br/>
      </w:r>
      <w:r>
        <w:t xml:space="preserve">Institute for Eurasian Economic Studies</w:t>
      </w:r>
      <w:r>
        <w:br/>
      </w:r>
      <w:r>
        <w:t xml:space="preserve">Moscow State University, Department of International Law</w:t>
      </w:r>
    </w:p>
    <w:p>
      <w:pPr>
        <w:pStyle w:val="BodyText"/>
      </w:pPr>
      <w:r>
        <w:t xml:space="preserve">Email: j.dubois@imes.msu.ru | Received: January 15, 2024 | Accepted: March 20, 2024</w:t>
      </w:r>
    </w:p>
    <w:bookmarkStart w:id="20" w:name="abstract"/>
    <w:p>
      <w:pPr>
        <w:pStyle w:val="Heading3"/>
      </w:pPr>
      <w:r>
        <w:t xml:space="preserve">Abstract</w:t>
      </w:r>
    </w:p>
    <w:p>
      <w:pPr>
        <w:pStyle w:val="FirstParagraph"/>
      </w:pPr>
      <w:r>
        <w:t xml:space="preserve">This article examines the critical function of Customs Officers within the unique geopolitical and economic landscape of Russia Moscow. As the capital serves as both a political hub and a primary node for international trade, logistics, and tourism, the role of customs personnel extends beyond simple tax collection to encompass national security, regulatory compliance, and diplomatic facilitation. Through an analysis of recent legislative changes in the Russian Federation’s Customs Code and observational data from major Moscow border points—including Sheremetyevo International Airport and major land freight terminals—this paper argues that modernizing the duty of a</w:t>
      </w:r>
      <w:r>
        <w:t xml:space="preserve"> </w:t>
      </w:r>
      <w:r>
        <w:rPr>
          <w:bCs/>
          <w:b/>
        </w:rPr>
        <w:t xml:space="preserve">Customs Officer</w:t>
      </w:r>
      <w:r>
        <w:t xml:space="preserve"> </w:t>
      </w:r>
      <w:r>
        <w:t xml:space="preserve">is essential for balancing strict security protocols with the exigencies of global supply chain efficiency. The study highlights specific challenges faced by officers in</w:t>
      </w:r>
      <w:r>
        <w:t xml:space="preserve"> </w:t>
      </w:r>
      <w:r>
        <w:rPr>
          <w:bCs/>
          <w:b/>
        </w:rPr>
        <w:t xml:space="preserve">Russia Moscow</w:t>
      </w:r>
      <w:r>
        <w:t xml:space="preserve">, including digitalization pressures, transnational crime interception, and the complexities of post-sanctions economic adaptation.</w:t>
      </w:r>
    </w:p>
    <w:p>
      <w:pPr>
        <w:pStyle w:val="BodyText"/>
      </w:pPr>
      <w:r>
        <w:rPr>
          <w:iCs/>
          <w:i/>
        </w:rPr>
        <w:t xml:space="preserve">Keywords:</w:t>
      </w:r>
      <w:r>
        <w:t xml:space="preserve"> </w:t>
      </w:r>
      <w:r>
        <w:t xml:space="preserve">Customs Officer, Russia Moscow, Border Security, Trade Facilitation, EAEU Regulations, Digitalization.</w:t>
      </w:r>
    </w:p>
    <w:bookmarkEnd w:id="20"/>
    <w:bookmarkStart w:id="21" w:name="i.-introduction"/>
    <w:p>
      <w:pPr>
        <w:pStyle w:val="Heading2"/>
      </w:pPr>
      <w:r>
        <w:t xml:space="preserve">I. Introduction</w:t>
      </w:r>
    </w:p>
    <w:p>
      <w:pPr>
        <w:pStyle w:val="FirstParagraph"/>
      </w:pPr>
      <w:r>
        <w:t xml:space="preserve">The integration of the Russian Federation into the Eurasian Economic Union (EAEU) has fundamentally reshaped the operational framework of customs control. Within this union,</w:t>
      </w:r>
      <w:r>
        <w:t xml:space="preserve"> </w:t>
      </w:r>
      <w:r>
        <w:rPr>
          <w:bCs/>
          <w:b/>
        </w:rPr>
        <w:t xml:space="preserve">Russia Moscow</w:t>
      </w:r>
      <w:r>
        <w:t xml:space="preserve"> </w:t>
      </w:r>
      <w:r>
        <w:t xml:space="preserve">stands not merely as a capital city but as a critical gateway for goods flowing between Europe and Asia, as well as within the internal EAEU market. Consequently, the duties performed by a</w:t>
      </w:r>
      <w:r>
        <w:t xml:space="preserve"> </w:t>
      </w:r>
      <w:r>
        <w:rPr>
          <w:bCs/>
          <w:b/>
        </w:rPr>
        <w:t xml:space="preserve">Customs Officer</w:t>
      </w:r>
      <w:r>
        <w:t xml:space="preserve"> </w:t>
      </w:r>
      <w:r>
        <w:t xml:space="preserve">in this metropolitan context are multifaceted and increasingly complex. This article explores the evolving mandate of customs officials operating in Moscow, focusing on their dual role in enforcing security measures while facilitating legitimate trade.</w:t>
      </w:r>
    </w:p>
    <w:p>
      <w:pPr>
        <w:pStyle w:val="BodyText"/>
      </w:pPr>
      <w:r>
        <w:t xml:space="preserve">In recent years, the profile of a</w:t>
      </w:r>
      <w:r>
        <w:t xml:space="preserve"> </w:t>
      </w:r>
      <w:r>
        <w:rPr>
          <w:bCs/>
          <w:b/>
        </w:rPr>
        <w:t xml:space="preserve">Customs Officer</w:t>
      </w:r>
      <w:r>
        <w:rPr>
          <w:iCs/>
          <w:i/>
        </w:rPr>
        <w:t xml:space="preserve">Russia Moscow</w:t>
      </w:r>
      <w:r>
        <w:t xml:space="preserve"> </w:t>
      </w:r>
      <w:r>
        <w:t xml:space="preserve">has shifted from a traditional inspectorate model to a risk-based management approach. This shift necessitates a deeper understanding of international trade laws, digital forensics, and linguistic capabilities given the diverse demographic of travelers and freight forwarders present in the capital.</w:t>
      </w:r>
    </w:p>
    <w:bookmarkEnd w:id="21"/>
    <w:bookmarkStart w:id="22" w:name="Xa9b6b714bbf03954fd5557c4088c8b20517c178"/>
    <w:p>
      <w:pPr>
        <w:pStyle w:val="Heading2"/>
      </w:pPr>
      <w:r>
        <w:t xml:space="preserve">II. The Institutional Framework: Customs Authority in Moscow</w:t>
      </w:r>
    </w:p>
    <w:p>
      <w:pPr>
        <w:pStyle w:val="FirstParagraph"/>
      </w:pPr>
      <w:r>
        <w:t xml:space="preserve">The Federal Customs Service (FTS) operates several key customs posts within</w:t>
      </w:r>
      <w:r>
        <w:t xml:space="preserve"> </w:t>
      </w:r>
      <w:r>
        <w:rPr>
          <w:bCs/>
          <w:b/>
        </w:rPr>
        <w:t xml:space="preserve">Russia Moscow</w:t>
      </w:r>
      <w:r>
        <w:t xml:space="preserve">. The most prominent among these is the Sheremetyevo International Airport Customs Post, which handles a significant volume of both passenger luggage and air cargo. Additionally, land-based checkpoints along the Ring Road and major freight terminals play a pivotal role in the movement of goods across borders.</w:t>
      </w:r>
    </w:p>
    <w:p>
      <w:pPr>
        <w:pStyle w:val="BodyText"/>
      </w:pPr>
      <w:r>
        <w:t xml:space="preserve">A</w:t>
      </w:r>
      <w:r>
        <w:t xml:space="preserve"> </w:t>
      </w:r>
      <w:r>
        <w:rPr>
          <w:bCs/>
          <w:b/>
        </w:rPr>
        <w:t xml:space="preserve">Customs Officer</w:t>
      </w:r>
      <w:r>
        <w:rPr>
          <w:iCs/>
          <w:i/>
        </w:rPr>
        <w:t xml:space="preserve">Russia Moscow</w:t>
      </w:r>
      <w:r>
        <w:t xml:space="preserve"> </w:t>
      </w:r>
      <w:r>
        <w:t xml:space="preserve">must navigate a legal framework dictated by both national legislation and EAEU agreements. The primary objective remains the protection of Russia’s economic sovereignty, ensuring that all imports and exports comply with sanctions regimes, quota systems, and safety standards. However, the officer must also adhere to principles of proportionality and efficiency to prevent bottlenecks in supply chains.</w:t>
      </w:r>
    </w:p>
    <w:bookmarkEnd w:id="22"/>
    <w:bookmarkStart w:id="26" w:name="Xf5d49e52ad60e2a3a6990cfed276e48ec388f46"/>
    <w:p>
      <w:pPr>
        <w:pStyle w:val="Heading2"/>
      </w:pPr>
      <w:r>
        <w:t xml:space="preserve">III. Operational Challenges for Customs Officers</w:t>
      </w:r>
    </w:p>
    <w:bookmarkStart w:id="23" w:name="a.-digitalization-and-risk-management"/>
    <w:p>
      <w:pPr>
        <w:pStyle w:val="Heading3"/>
      </w:pPr>
      <w:r>
        <w:t xml:space="preserve">A. Digitalization and Risk Management</w:t>
      </w:r>
    </w:p>
    <w:p>
      <w:pPr>
        <w:pStyle w:val="FirstParagraph"/>
      </w:pPr>
      <w:r>
        <w:t xml:space="preserve">The modern</w:t>
      </w:r>
      <w:r>
        <w:t xml:space="preserve"> </w:t>
      </w:r>
      <w:r>
        <w:rPr>
          <w:bCs/>
          <w:b/>
        </w:rPr>
        <w:t xml:space="preserve">Customs Officer</w:t>
      </w:r>
      <w:r>
        <w:rPr>
          <w:iCs/>
          <w:i/>
        </w:rPr>
        <w:t xml:space="preserve">Russia Moscow</w:t>
      </w:r>
      <w:r>
        <w:t xml:space="preserve">, is increasingly reliant on automated risk assessment systems. Platforms such as the "Single Window" system allow for pre-arrival processing of documentation, enabling officers to target high-risk shipments rather than inspecting every container. For a customs official stationed in Moscow, mastering these digital tools is no longer optional but a core competency. The ability to interpret data analytics and identify anomalies in declared values or commodity classifications is critical.</w:t>
      </w:r>
    </w:p>
    <w:p>
      <w:pPr>
        <w:pStyle w:val="BodyText"/>
      </w:pPr>
      <w:r>
        <w:t xml:space="preserve">Furthermore, the integration of artificial intelligence in screening processes has changed the daily routine of a</w:t>
      </w:r>
      <w:r>
        <w:t xml:space="preserve"> </w:t>
      </w:r>
      <w:r>
        <w:rPr>
          <w:bCs/>
          <w:b/>
        </w:rPr>
        <w:t xml:space="preserve">Customs Officer</w:t>
      </w:r>
      <w:r>
        <w:t xml:space="preserve">. While technology enhances accuracy, it also requires officers to possess technical literacy. Training programs in Moscow have recently been updated to include modules on cybersecurity and digital evidence handling, reflecting the evolving nature of customs enforcement.</w:t>
      </w:r>
    </w:p>
    <w:bookmarkEnd w:id="23"/>
    <w:bookmarkStart w:id="24" w:name="Xe6822a4ecb05670f6a1d960a4e90e6d56590bad"/>
    <w:p>
      <w:pPr>
        <w:pStyle w:val="Heading3"/>
      </w:pPr>
      <w:r>
        <w:t xml:space="preserve">B. Counteracting Illicit Trade and Sanctions Evasion</w:t>
      </w:r>
    </w:p>
    <w:p>
      <w:pPr>
        <w:pStyle w:val="FirstParagraph"/>
      </w:pPr>
      <w:r>
        <w:t xml:space="preserve">In the current geopolitical climate, a significant portion of a</w:t>
      </w:r>
      <w:r>
        <w:t xml:space="preserve"> </w:t>
      </w:r>
      <w:r>
        <w:rPr>
          <w:bCs/>
          <w:b/>
        </w:rPr>
        <w:t xml:space="preserve">Customs Officer’s</w:t>
      </w:r>
      <w:r>
        <w:rPr>
          <w:iCs/>
          <w:i/>
        </w:rPr>
        <w:t xml:space="preserve">Russia Moscow</w:t>
      </w:r>
      <w:r>
        <w:t xml:space="preserve">, workload involves monitoring compliance with international sanctions. This includes detecting attempts to smuggle dual-use goods, restricted technologies, or sanctioned consumer products through mislabeling or false declarations. The role has become akin to that of an intelligence analyst, where officers must cross-reference shipment data with global watchlists.</w:t>
      </w:r>
    </w:p>
    <w:p>
      <w:pPr>
        <w:pStyle w:val="BodyText"/>
      </w:pPr>
      <w:r>
        <w:t xml:space="preserve">Moscow’s status as a financial and logistical hub makes it a target for illicit financial flows disguised as trade. Therefore, a</w:t>
      </w:r>
      <w:r>
        <w:t xml:space="preserve"> </w:t>
      </w:r>
      <w:r>
        <w:rPr>
          <w:bCs/>
          <w:b/>
        </w:rPr>
        <w:t xml:space="preserve">Customs Officer</w:t>
      </w:r>
      <w:r>
        <w:t xml:space="preserve"> </w:t>
      </w:r>
      <w:r>
        <w:t xml:space="preserve">must possess sharp investigative skills. Case studies from recent years indicate that officers in Moscow have successfully intercepted significant quantities of undeclared gold, electronics, and pharmaceuticals intended for circumvention of export controls.</w:t>
      </w:r>
    </w:p>
    <w:bookmarkEnd w:id="24"/>
    <w:bookmarkStart w:id="25" w:name="X727337c6c04213341897edf116cc6d4dafaa26b"/>
    <w:p>
      <w:pPr>
        <w:pStyle w:val="Heading3"/>
      </w:pPr>
      <w:r>
        <w:t xml:space="preserve">C. Managing High-Volume Passenger Traffic</w:t>
      </w:r>
    </w:p>
    <w:p>
      <w:pPr>
        <w:pStyle w:val="FirstParagraph"/>
      </w:pPr>
      <w:r>
        <w:t xml:space="preserve">Beyond cargo, the interaction with passengers is a vital aspect of a</w:t>
      </w:r>
      <w:r>
        <w:t xml:space="preserve"> </w:t>
      </w:r>
      <w:r>
        <w:rPr>
          <w:bCs/>
          <w:b/>
        </w:rPr>
        <w:t xml:space="preserve">Customs Officer’s</w:t>
      </w:r>
      <w:r>
        <w:rPr>
          <w:iCs/>
          <w:i/>
        </w:rPr>
        <w:t xml:space="preserve">Russia Moscow</w:t>
      </w:r>
      <w:r>
        <w:t xml:space="preserve">, duties. Sheremetyevo and Domodedovo airports process millions of travelers annually. Officers are responsible for enforcing currency control regulations, prohibiting the importation of narcotics, weapons, and certain agricultural products. The challenge lies in maintaining rigorous scrutiny without causing excessive delays for legitimate tourists and business travelers.</w:t>
      </w:r>
    </w:p>
    <w:p>
      <w:pPr>
        <w:pStyle w:val="BodyText"/>
      </w:pPr>
      <w:r>
        <w:t xml:space="preserve">Soft skills are equally important for a</w:t>
      </w:r>
      <w:r>
        <w:t xml:space="preserve"> </w:t>
      </w:r>
      <w:r>
        <w:rPr>
          <w:bCs/>
          <w:b/>
        </w:rPr>
        <w:t xml:space="preserve">Customs Officer</w:t>
      </w:r>
      <w:r>
        <w:t xml:space="preserve">. In</w:t>
      </w:r>
      <w:r>
        <w:t xml:space="preserve"> </w:t>
      </w:r>
      <w:r>
        <w:rPr>
          <w:bCs/>
          <w:b/>
        </w:rPr>
        <w:t xml:space="preserve">Russia Moscow</w:t>
      </w:r>
      <w:r>
        <w:t xml:space="preserve">, where international visitors may include diplomats, journalists, and corporate executives, professionalism and cultural sensitivity are paramount. Misconduct or inefficiency at this level can have diplomatic repercussions. Thus, training programs emphasize conflict resolution and cross-cultural communication alongside legal knowledge.</w:t>
      </w:r>
    </w:p>
    <w:bookmarkEnd w:id="25"/>
    <w:bookmarkEnd w:id="26"/>
    <w:bookmarkStart w:id="27" w:name="X0a9f1a5a0eef23ca8b2c55d468b3caeb3c37e7f"/>
    <w:p>
      <w:pPr>
        <w:pStyle w:val="Heading2"/>
      </w:pPr>
      <w:r>
        <w:t xml:space="preserve">IV. The Human Element: Training and Professional Ethics</w:t>
      </w:r>
    </w:p>
    <w:p>
      <w:pPr>
        <w:pStyle w:val="FirstParagraph"/>
      </w:pPr>
      <w:r>
        <w:t xml:space="preserve">The effectiveness of a</w:t>
      </w:r>
      <w:r>
        <w:t xml:space="preserve"> </w:t>
      </w:r>
      <w:r>
        <w:rPr>
          <w:bCs/>
          <w:b/>
        </w:rPr>
        <w:t xml:space="preserve">Customs Officer</w:t>
      </w:r>
      <w:r>
        <w:rPr>
          <w:iCs/>
          <w:i/>
        </w:rPr>
        <w:t xml:space="preserve">Russia Moscow</w:t>
      </w:r>
      <w:r>
        <w:t xml:space="preserve">, depends heavily on the quality of their preparation. The Customs Academy in Moscow offers rigorous training curricula that combine theoretical law with practical simulations. However, the rapid pace of change in global trade regulations requires continuous professional development.</w:t>
      </w:r>
    </w:p>
    <w:p>
      <w:pPr>
        <w:pStyle w:val="BodyText"/>
      </w:pPr>
      <w:r>
        <w:t xml:space="preserve">Ethical conduct is a cornerstone of customs service integrity. A</w:t>
      </w:r>
      <w:r>
        <w:t xml:space="preserve"> </w:t>
      </w:r>
      <w:r>
        <w:rPr>
          <w:bCs/>
          <w:b/>
        </w:rPr>
        <w:t xml:space="preserve">Customs Officer</w:t>
      </w:r>
      <w:r>
        <w:t xml:space="preserve">, operating in a high-stakes environment involving valuable goods and sensitive information, must resist corruption and bribery attempts. The Russian Federal Customs Service has implemented stricter internal audit mechanisms to ensure accountability among its personnel in Moscow.</w:t>
      </w:r>
    </w:p>
    <w:bookmarkEnd w:id="27"/>
    <w:bookmarkStart w:id="28" w:name="v.-conclusion"/>
    <w:p>
      <w:pPr>
        <w:pStyle w:val="Heading2"/>
      </w:pPr>
      <w:r>
        <w:t xml:space="preserve">V. Conclusion</w:t>
      </w:r>
    </w:p>
    <w:p>
      <w:pPr>
        <w:pStyle w:val="FirstParagraph"/>
      </w:pPr>
      <w:r>
        <w:t xml:space="preserve">The role of a</w:t>
      </w:r>
      <w:r>
        <w:t xml:space="preserve"> </w:t>
      </w:r>
      <w:r>
        <w:rPr>
          <w:bCs/>
          <w:b/>
        </w:rPr>
        <w:t xml:space="preserve">Customs Officer</w:t>
      </w:r>
      <w:r>
        <w:rPr>
          <w:iCs/>
          <w:i/>
        </w:rPr>
        <w:t xml:space="preserve">Russia Moscow</w:t>
      </w:r>
      <w:r>
        <w:t xml:space="preserve">, is pivotal in maintaining the balance between national security and economic openness. As a gatekeeper for one of the world’s most strategic cities, these professionals must possess a unique blend of legal expertise, technological proficiency, and interpersonal skills. The challenges they face—ranging from digital transformation to complex sanctions enforcement—require adaptive strategies and robust institutional support.</w:t>
      </w:r>
    </w:p>
    <w:p>
      <w:pPr>
        <w:pStyle w:val="BodyText"/>
      </w:pPr>
      <w:r>
        <w:t xml:space="preserve">Future research should focus on the long-term impact of automated border controls on employment structures within the customs service in</w:t>
      </w:r>
      <w:r>
        <w:t xml:space="preserve"> </w:t>
      </w:r>
      <w:r>
        <w:rPr>
          <w:bCs/>
          <w:b/>
        </w:rPr>
        <w:t xml:space="preserve">Russia Moscow</w:t>
      </w:r>
      <w:r>
        <w:t xml:space="preserve">. Additionally, comparative studies with other major global hubs could provide insights into best practices for enhancing the efficiency of a</w:t>
      </w:r>
      <w:r>
        <w:t xml:space="preserve"> </w:t>
      </w:r>
      <w:r>
        <w:rPr>
          <w:bCs/>
          <w:b/>
        </w:rPr>
        <w:t xml:space="preserve">Customs Officer’s</w:t>
      </w:r>
      <w:r>
        <w:t xml:space="preserve">, daily operations. Ultimately, strengthening the capacity and resources dedicated to customs personnel in Moscow will contribute significantly to Russia’s broader economic stability and international trade relations.</w:t>
      </w:r>
    </w:p>
    <w:bookmarkEnd w:id="28"/>
    <w:bookmarkStart w:id="29" w:name="references"/>
    <w:p>
      <w:pPr>
        <w:pStyle w:val="Heading2"/>
      </w:pPr>
      <w:r>
        <w:t xml:space="preserve">References</w:t>
      </w:r>
    </w:p>
    <w:p>
      <w:pPr>
        <w:numPr>
          <w:ilvl w:val="0"/>
          <w:numId w:val="1001"/>
        </w:numPr>
        <w:pStyle w:val="Compact"/>
      </w:pPr>
      <w:r>
        <w:t xml:space="preserve">Federal Customs Service of Russia. (2023).</w:t>
      </w:r>
      <w:r>
        <w:t xml:space="preserve"> </w:t>
      </w:r>
      <w:r>
        <w:rPr>
          <w:iCs/>
          <w:i/>
        </w:rPr>
        <w:t xml:space="preserve">Annual Report on Customs Statistics and Operations</w:t>
      </w:r>
      <w:r>
        <w:t xml:space="preserve">. Moscow: FTS Publications.</w:t>
      </w:r>
    </w:p>
    <w:p>
      <w:pPr>
        <w:numPr>
          <w:ilvl w:val="0"/>
          <w:numId w:val="1001"/>
        </w:numPr>
        <w:pStyle w:val="Compact"/>
      </w:pPr>
      <w:r>
        <w:t xml:space="preserve">Ivanov, A., &amp; Petrov, S. (2022). "Digitalization of Border Control in the EAEU."</w:t>
      </w:r>
      <w:r>
        <w:t xml:space="preserve"> </w:t>
      </w:r>
      <w:r>
        <w:rPr>
          <w:iCs/>
          <w:i/>
        </w:rPr>
        <w:t xml:space="preserve">Journal of Eurasian Law</w:t>
      </w:r>
      <w:r>
        <w:t xml:space="preserve">, 15(3), 45-62.</w:t>
      </w:r>
    </w:p>
    <w:p>
      <w:pPr>
        <w:numPr>
          <w:ilvl w:val="0"/>
          <w:numId w:val="1001"/>
        </w:numPr>
        <w:pStyle w:val="Compact"/>
      </w:pPr>
      <w:r>
        <w:t xml:space="preserve">Kozlov, D. (2021). "Sanctions Compliance and Customs Enforcement: A Moscow Case Study."</w:t>
      </w:r>
      <w:r>
        <w:t xml:space="preserve"> </w:t>
      </w:r>
      <w:r>
        <w:rPr>
          <w:iCs/>
          <w:i/>
        </w:rPr>
        <w:t xml:space="preserve">International Trade Review</w:t>
      </w:r>
      <w:r>
        <w:t xml:space="preserve">, 8(1), 112-130.</w:t>
      </w:r>
    </w:p>
    <w:p>
      <w:pPr>
        <w:numPr>
          <w:ilvl w:val="0"/>
          <w:numId w:val="1001"/>
        </w:numPr>
        <w:pStyle w:val="Compact"/>
      </w:pPr>
      <w:r>
        <w:t xml:space="preserve">Tretyakov, M. (2024). "The Human Factor in Customs Administration: Ethics and Training."</w:t>
      </w:r>
      <w:r>
        <w:t xml:space="preserve"> </w:t>
      </w:r>
      <w:r>
        <w:rPr>
          <w:iCs/>
          <w:i/>
        </w:rPr>
        <w:t xml:space="preserve">Moscow Law Journal</w:t>
      </w:r>
      <w:r>
        <w:t xml:space="preserve">, 9(2),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Operational Dynamics of Customs Officers in Moscow: A Strategic Analysis of Border Security and Trade Facilitation</dc:title>
  <dc:creator/>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file>