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Regulatory</w:t>
      </w:r>
      <w:r>
        <w:t xml:space="preserve"> </w:t>
      </w:r>
      <w:r>
        <w:t xml:space="preserve">Frameworks</w:t>
      </w:r>
      <w:r>
        <w:t xml:space="preserve"> </w:t>
      </w:r>
      <w:r>
        <w:t xml:space="preserve">and</w:t>
      </w:r>
      <w:r>
        <w:t xml:space="preserve"> </w:t>
      </w:r>
      <w:r>
        <w:t xml:space="preserve">Operational</w:t>
      </w:r>
      <w:r>
        <w:t xml:space="preserve"> </w:t>
      </w:r>
      <w:r>
        <w:t xml:space="preserve">Challenges</w:t>
      </w:r>
      <w:r>
        <w:t xml:space="preserve"> </w:t>
      </w:r>
      <w:r>
        <w:t xml:space="preserve">for</w:t>
      </w:r>
      <w:r>
        <w:t xml:space="preserve"> </w:t>
      </w:r>
      <w:r>
        <w:t xml:space="preserve">Customs</w:t>
      </w:r>
      <w:r>
        <w:t xml:space="preserve"> </w:t>
      </w:r>
      <w:r>
        <w:t xml:space="preserve">Officers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Strategic</w:t>
      </w:r>
      <w:r>
        <w:t xml:space="preserve"> </w:t>
      </w:r>
      <w:r>
        <w:t xml:space="preserve">Analysis</w:t>
      </w:r>
    </w:p>
    <w:bookmarkStart w:id="29" w:name="X1dd8358880ad226a8111d1b5aaa2ae1cd9554b9"/>
    <w:p>
      <w:pPr>
        <w:pStyle w:val="Heading1"/>
      </w:pPr>
      <w:r>
        <w:t xml:space="preserve">The Gatekeepers of the Northern Capital</w:t>
      </w:r>
      <w:r>
        <w:br/>
      </w:r>
      <w:r>
        <w:t xml:space="preserve">An Analysis of Customs Officer Duties in Russia, Saint Petersburg</w:t>
      </w:r>
    </w:p>
    <w:p>
      <w:pPr>
        <w:pStyle w:val="FirstParagraph"/>
      </w:pPr>
      <w:r>
        <w:t xml:space="preserve">Dr. Alexander V. Petrov</w:t>
      </w:r>
      <w:r>
        <w:br/>
      </w:r>
      <w:r>
        <w:t xml:space="preserve">Department of International Trade Law, St. Petersburg State University</w:t>
      </w:r>
      <w:r>
        <w:br/>
      </w:r>
      <w:r>
        <w:t xml:space="preserve">Saint Petersburg, Russian Federation</w:t>
      </w:r>
    </w:p>
    <w:p>
      <w:pPr>
        <w:pStyle w:val="BodyText"/>
      </w:pPr>
      <w:r>
        <w:rPr>
          <w:iCs/>
          <w:i/>
          <w:bCs/>
          <w:b/>
        </w:rPr>
        <w:t xml:space="preserve">Abstract.</w:t>
      </w:r>
      <w:r>
        <w:br/>
      </w:r>
      <w:r>
        <w:t xml:space="preserve">This article examines the multifaceted role of the customs officer within the unique geopolitical and economic context of Russia, specifically focusing on the port city of Saint Petersburg. As a primary gateway to Europe and a hub for historical trade routes, Saint Petersburg presents distinct challenges for border control authorities. This study analyzes the legal frameworks governing customs procedures in Russia, explores operational challenges faced by customs officers due to shifting sanctions regimes and digitalization efforts, and evaluates the impact of regional infrastructure on enforcement capabilities. The findings suggest that while technological integration is improving efficiency, geopolitical tensions require a more robust strategic approach from customs officers operating in this critical region.</w:t>
      </w:r>
    </w:p>
    <w:bookmarkStart w:id="20" w:name="introduction"/>
    <w:p>
      <w:pPr>
        <w:pStyle w:val="Heading2"/>
      </w:pPr>
      <w:r>
        <w:t xml:space="preserve">1. Introduction</w:t>
      </w:r>
    </w:p>
    <w:p>
      <w:pPr>
        <w:pStyle w:val="FirstParagraph"/>
      </w:pPr>
      <w:r>
        <w:t xml:space="preserve">The role of the customs officer extends far beyond the simple collection of tariffs and duties; they are the first line of defense for national sovereignty, economic security, and public health. In Russia, a country with vast borders and complex trade relationships, this role is particularly critical. Among Russian cities, Saint Petersburg stands out as a unique node in the global supply chain history. Located on the Baltic Sea near Finland and Estonia (EU/NATO borders), Saint Petersburg serves not only as Russia's second city but also as its "Window to the West." This geographical positioning makes the customs operations within this specific locale of Russia, Saint Petersburg, a subject of intense academic and practical interest.</w:t>
      </w:r>
    </w:p>
    <w:p>
      <w:pPr>
        <w:pStyle w:val="BodyText"/>
      </w:pPr>
      <w:r>
        <w:t xml:space="preserve">Customs officers stationed in this region operate under the jurisdiction of the Federal Customs Service (FCS) of Russia. Their duties encompass risk management, fraud prevention, cultural heritage protection regarding antiquities exported or imported through the port and airport facilities, and compliance with international trade agreements. However, the landscape for these customs officers has changed dramatically in recent years due to geopolitical shifts.</w:t>
      </w:r>
    </w:p>
    <w:bookmarkEnd w:id="20"/>
    <w:bookmarkStart w:id="21" w:name="the-legal-and-institutional-framework"/>
    <w:p>
      <w:pPr>
        <w:pStyle w:val="Heading2"/>
      </w:pPr>
      <w:r>
        <w:t xml:space="preserve">2. The Legal and Institutional Framework</w:t>
      </w:r>
    </w:p>
    <w:p>
      <w:pPr>
        <w:pStyle w:val="FirstParagraph"/>
      </w:pPr>
      <w:r>
        <w:t xml:space="preserve">To understand the daily operations of a customs officer in Russia, one must first appreciate the legal scaffolding upon which their authority rests. The primary document governing these activities is the Customs Code of the Eurasian Economic Union (EAEU), ratified by Russia. This code harmonizes procedures across member states but allows for national specificities in enforcement.</w:t>
      </w:r>
    </w:p>
    <w:p>
      <w:pPr>
        <w:pStyle w:val="BodyText"/>
      </w:pPr>
      <w:r>
        <w:t xml:space="preserve">In Saint Petersburg, customs officers must navigate a dual-layered regulatory environment: supranational EAEU regulations and domestic Russian federal laws. The complexity increases when considering special economic zones (SEZs) often located in the Leningrad Oblast region surrounding St. Petersburg. Here, customs officers play a pivotal role in monitoring "bonded" goods, ensuring that items processed within these zones for re-export do not leak into the domestic Russian market without proper taxation and clearance.</w:t>
      </w:r>
    </w:p>
    <w:bookmarkEnd w:id="21"/>
    <w:bookmarkStart w:id="24" w:name="X660b84a6a6123d276dd5ed7736101eae5dab4ba"/>
    <w:p>
      <w:pPr>
        <w:pStyle w:val="Heading2"/>
      </w:pPr>
      <w:r>
        <w:t xml:space="preserve">3. Operational Challenges in Saint Petersburg</w:t>
      </w:r>
    </w:p>
    <w:p>
      <w:pPr>
        <w:pStyle w:val="FirstParagraph"/>
      </w:pPr>
      <w:r>
        <w:t xml:space="preserve">The city of Saint Petersburg hosts several key customs posts, most notably at the Port of St. Petersburg, Pulkovo Airport, and various inland container depots connected to rail networks leading eastward toward Moscow and beyond. For a customs officer working at these sites, the challenges are threefold: volume management, security threats, and digital adaptation.</w:t>
      </w:r>
    </w:p>
    <w:bookmarkStart w:id="22" w:name="volume-and-logistics"/>
    <w:p>
      <w:pPr>
        <w:pStyle w:val="Heading3"/>
      </w:pPr>
      <w:r>
        <w:t xml:space="preserve">3.1 Volume and Logistics</w:t>
      </w:r>
    </w:p>
    <w:p>
      <w:pPr>
        <w:pStyle w:val="FirstParagraph"/>
      </w:pPr>
      <w:r>
        <w:t xml:space="preserve">The Port of St. Petersburg is one of the busiest ports in Russia regarding container traffic and roll-on/roll-off (Ro-Ro) freight. The sheer volume of containers requires customs officers to utilize advanced risk-management systems to select shipments for physical inspection. A significant portion of their time is dedicated to verifying documentation against physical cargo, checking for undeclared goods, and ensuring compliance with sanitary standards.</w:t>
      </w:r>
    </w:p>
    <w:bookmarkEnd w:id="22"/>
    <w:bookmarkStart w:id="23" w:name="X9254835151a6b2198e5173c771fccf0e013591e"/>
    <w:p>
      <w:pPr>
        <w:pStyle w:val="Heading3"/>
      </w:pPr>
      <w:r>
        <w:t xml:space="preserve">3.2 Geopolitical Sanctions and Export Controls</w:t>
      </w:r>
    </w:p>
    <w:p>
      <w:pPr>
        <w:pStyle w:val="FirstParagraph"/>
      </w:pPr>
      <w:r>
        <w:t xml:space="preserve">In the post-2014 context, and especially following recent geopolitical events, customs officers in Russia have become instrumental in enforcing export controls. They are tasked with preventing the unauthorized export of dual-use goods (items that can be used for both civilian and military purposes) to Western markets. This requires a high degree of technical knowledge regarding engineering, electronics, and chemicals. Consequently, the profile of the modern customs officer in Saint Petersburg has evolved from a administrative clerk to a specialized investigator capable of identifying sophisticated smuggling networks attempting to bypass sanctions.</w:t>
      </w:r>
    </w:p>
    <w:bookmarkEnd w:id="23"/>
    <w:bookmarkEnd w:id="24"/>
    <w:bookmarkStart w:id="25" w:name="the-impact-of-digitalization"/>
    <w:p>
      <w:pPr>
        <w:pStyle w:val="Heading2"/>
      </w:pPr>
      <w:r>
        <w:t xml:space="preserve">4. The Impact of Digitalization</w:t>
      </w:r>
    </w:p>
    <w:p>
      <w:pPr>
        <w:pStyle w:val="FirstParagraph"/>
      </w:pPr>
      <w:r>
        <w:t xml:space="preserve">Russia has aggressively pursued digital transformation within its customs administration, aiming for "Digital Customs." For the customs officer in Saint Petersburg, this means reduced manual paperwork and increased reliance on automated risk indicators. Systems such as the Automated Information System (AIS) allow officers to track goods from origin to destination.</w:t>
      </w:r>
    </w:p>
    <w:p>
      <w:pPr>
        <w:pStyle w:val="BodyText"/>
      </w:pPr>
      <w:r>
        <w:t xml:space="preserve">However, this transition brings new challenges. Officers must be proficient in using these digital tools while maintaining vigilance against cyber-enabled fraud. There is an inherent tension between speed of clearance and thoroughness of inspection. In Saint Petersburg, where trade volumes are high, customs officers often face pressure to expedite processing times to keep supply chains moving, which can conflict with the rigorous demands of anti-smuggling operations.</w:t>
      </w:r>
    </w:p>
    <w:bookmarkEnd w:id="25"/>
    <w:bookmarkStart w:id="26" w:name="Xae556f15d52b4c8eb36719213ae0d0139a0cc56"/>
    <w:p>
      <w:pPr>
        <w:pStyle w:val="Heading2"/>
      </w:pPr>
      <w:r>
        <w:t xml:space="preserve">5. Socio-Economic Implications for Local Authorities</w:t>
      </w:r>
    </w:p>
    <w:p>
      <w:pPr>
        <w:pStyle w:val="FirstParagraph"/>
      </w:pPr>
      <w:r>
        <w:t xml:space="preserve">The presence of a robust customs apparatus in Saint Petersburg has significant socio-economic implications. On one hand, efficient customs clearance attracts foreign investment and facilitates tourism, which is vital for the city's economy. On the other hand, heavy-handed enforcement can stifle local businesses that rely on imported components.</w:t>
      </w:r>
    </w:p>
    <w:p>
      <w:pPr>
        <w:pStyle w:val="BodyText"/>
      </w:pPr>
      <w:r>
        <w:t xml:space="preserve">Furthermore, corruption remains a historical challenge in border control sectors globally. While transparency measures have improved recruitment and training protocols for customs officers in Russia, ethical dilemmas persist. Continuous professional development and psychological support systems are essential to maintain the integrity of the force, ensuring that customs officers remain unbiased enforcers of the law rather than gatekeepers susceptible to bribery.</w:t>
      </w:r>
    </w:p>
    <w:bookmarkEnd w:id="26"/>
    <w:bookmarkStart w:id="27" w:name="conclusion"/>
    <w:p>
      <w:pPr>
        <w:pStyle w:val="Heading2"/>
      </w:pPr>
      <w:r>
        <w:t xml:space="preserve">6. Conclusion</w:t>
      </w:r>
    </w:p>
    <w:p>
      <w:pPr>
        <w:pStyle w:val="FirstParagraph"/>
      </w:pPr>
      <w:r>
        <w:t xml:space="preserve">The role of the customs officer in Russia, particularly within the strategic hub of Saint Petersburg, is more complex and critical than ever before. They serve as the intersection between global trade dynamics and national security interests. As Russia pivots its trade relationships toward Eastern markets while maintaining Western links through unique channels, Saint Petersburg remains a crucial operational theater.</w:t>
      </w:r>
    </w:p>
    <w:p>
      <w:pPr>
        <w:pStyle w:val="BodyText"/>
      </w:pPr>
      <w:r>
        <w:t xml:space="preserve">Future research should focus on the long-term efficacy of digitalization in reducing human error and corruption among customs officers. Additionally, as the geopolitical landscape continues to evolve, the training curriculum for these professionals must adapt rapidly to new types of threats. Ultimately, supporting customs officers with adequate resources, technology, and ethical frameworks is not just an administrative necessity but a cornerstone of Russia's economic resilience.</w:t>
      </w:r>
    </w:p>
    <w:bookmarkEnd w:id="27"/>
    <w:bookmarkStart w:id="28" w:name="references"/>
    <w:p>
      <w:pPr>
        <w:pStyle w:val="Heading2"/>
      </w:pPr>
      <w:r>
        <w:t xml:space="preserve">References</w:t>
      </w:r>
    </w:p>
    <w:p>
      <w:pPr>
        <w:numPr>
          <w:ilvl w:val="0"/>
          <w:numId w:val="1001"/>
        </w:numPr>
        <w:pStyle w:val="Compact"/>
      </w:pPr>
      <w:r>
        <w:t xml:space="preserve">Eurasian Economic Commission. (2018).</w:t>
      </w:r>
      <w:r>
        <w:t xml:space="preserve"> </w:t>
      </w:r>
      <w:r>
        <w:rPr>
          <w:iCs/>
          <w:i/>
        </w:rPr>
        <w:t xml:space="preserve">Customs Code of the Eurasian Economic Union</w:t>
      </w:r>
      <w:r>
        <w:t xml:space="preserve">. Astana.</w:t>
      </w:r>
    </w:p>
    <w:p>
      <w:pPr>
        <w:numPr>
          <w:ilvl w:val="0"/>
          <w:numId w:val="1001"/>
        </w:numPr>
        <w:pStyle w:val="Compact"/>
      </w:pPr>
      <w:r>
        <w:t xml:space="preserve">Federal Customs Service of Russia. (2023).</w:t>
      </w:r>
      <w:r>
        <w:t xml:space="preserve"> </w:t>
      </w:r>
      <w:r>
        <w:rPr>
          <w:iCs/>
          <w:i/>
        </w:rPr>
        <w:t xml:space="preserve">Annual Report on Border Control Activities in Northwest Federal District</w:t>
      </w:r>
      <w:r>
        <w:t xml:space="preserve">. Moscow: FCS Publishing.</w:t>
      </w:r>
    </w:p>
    <w:p>
      <w:pPr>
        <w:numPr>
          <w:ilvl w:val="0"/>
          <w:numId w:val="1001"/>
        </w:numPr>
        <w:pStyle w:val="Compact"/>
      </w:pPr>
      <w:r>
        <w:t xml:space="preserve">Petrov, A.V. (2021). "Digital Transformation in Russian Customs Administration."</w:t>
      </w:r>
      <w:r>
        <w:t xml:space="preserve"> </w:t>
      </w:r>
      <w:r>
        <w:rPr>
          <w:iCs/>
          <w:i/>
        </w:rPr>
        <w:t xml:space="preserve">Journal of International Trade Law</w:t>
      </w:r>
      <w:r>
        <w:t xml:space="preserve">, 45(3), 112-130.</w:t>
      </w:r>
    </w:p>
    <w:p>
      <w:pPr>
        <w:numPr>
          <w:ilvl w:val="0"/>
          <w:numId w:val="1001"/>
        </w:numPr>
        <w:pStyle w:val="Compact"/>
      </w:pPr>
      <w:r>
        <w:t xml:space="preserve">Russian Ministry of Finance. (2022).</w:t>
      </w:r>
      <w:r>
        <w:t xml:space="preserve"> </w:t>
      </w:r>
      <w:r>
        <w:rPr>
          <w:iCs/>
          <w:i/>
        </w:rPr>
        <w:t xml:space="preserve">National Security Strategies and Border Control Protocols</w:t>
      </w:r>
      <w:r>
        <w:t xml:space="preserve">. Saint Petersburg: Regional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Frameworks and Operational Challenges for Customs Officers in Russia, Saint Petersburg: A Strategic Analysis</dc:title>
  <dc:creator/>
  <cp:keywords/>
  <dcterms:created xsi:type="dcterms:W3CDTF">2026-07-29T16:23:06Z</dcterms:created>
  <dcterms:modified xsi:type="dcterms:W3CDTF">2026-07-29T16:23:06Z</dcterms:modified>
</cp:coreProperties>
</file>

<file path=docProps/custom.xml><?xml version="1.0" encoding="utf-8"?>
<Properties xmlns="http://schemas.openxmlformats.org/officeDocument/2006/custom-properties" xmlns:vt="http://schemas.openxmlformats.org/officeDocument/2006/docPropsVTypes"/>
</file>