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Modernization</w:t>
      </w:r>
      <w:r>
        <w:t xml:space="preserve"> </w:t>
      </w:r>
      <w:r>
        <w:t xml:space="preserve">and</w:t>
      </w:r>
      <w:r>
        <w:t xml:space="preserve"> </w:t>
      </w:r>
      <w:r>
        <w:t xml:space="preserve">Economic</w:t>
      </w:r>
      <w:r>
        <w:t xml:space="preserve"> </w:t>
      </w:r>
      <w:r>
        <w:t xml:space="preserve">Integration</w:t>
      </w:r>
    </w:p>
    <w:bookmarkStart w:id="35" w:name="Xc0da1571e40bef42b0c858d012efa33d0339e7f"/>
    <w:p>
      <w:pPr>
        <w:pStyle w:val="Heading1"/>
      </w:pPr>
      <w:r>
        <w:t xml:space="preserve">The Strategic Role of the Customs Officer in Senegal Dakar: Navigating Modernization and Economic Integration</w:t>
      </w:r>
    </w:p>
    <w:p>
      <w:pPr>
        <w:pStyle w:val="FirstParagraph"/>
      </w:pPr>
      <w:r>
        <w:rPr>
          <w:bCs/>
          <w:b/>
        </w:rPr>
        <w:t xml:space="preserve">Jean-Paul Diop</w:t>
      </w:r>
      <w:r>
        <w:br/>
      </w:r>
      <w:r>
        <w:t xml:space="preserve">Department of International Trade and Logistics, University of Dakar</w:t>
      </w:r>
      <w:r>
        <w:br/>
      </w:r>
      <w:r>
        <w:t xml:space="preserve">Email: j.diop@univ-dakar.sn</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Customs Officer within the specific socio-economic and geopolitical context of Senegal Dakar. As a primary gateway for West Africa, Dakar serves as a critical node in regional trade networks. This paper argues that the traditional perception of customs officials merely as revenue collectors is obsolete. Instead, it posits that modern Customs Officers in Senegal must function as strategic facilitators of trade, enforcers of security protocols, and agents of digital transformation. By analyzing recent reforms under the "Guichet Unique" (Single Window) system and the implications of the African Continental Free Trade Area (AfCFTA), this study highlights how professionalization and technological integration are reshaping customs administration in Dakar.</w:t>
      </w:r>
    </w:p>
    <w:bookmarkEnd w:id="20"/>
    <w:bookmarkStart w:id="21" w:name="introduction"/>
    <w:p>
      <w:pPr>
        <w:pStyle w:val="Heading2"/>
      </w:pPr>
      <w:r>
        <w:t xml:space="preserve">1. Introduction</w:t>
      </w:r>
    </w:p>
    <w:p>
      <w:pPr>
        <w:pStyle w:val="FirstParagraph"/>
      </w:pPr>
      <w:r>
        <w:t xml:space="preserve">Situation at Port of Dakar, a hub for maritime logistics in West Africa, demands robust administrative oversight. The Customs Officer is the frontline agent responsible for implementing national trade policy while adhering to international standards. In Senegal Dakar, the customs administration operates under immense pressure due to high volume traffic and increasing complexity in supply chains. Historically viewed as a bureaucratic hurdle, the function of customs has undergone significant paradigm shifts.</w:t>
      </w:r>
    </w:p>
    <w:p>
      <w:pPr>
        <w:pStyle w:val="BodyText"/>
      </w:pPr>
      <w:r>
        <w:t xml:space="preserve">This article explores three critical dimensions: the shift from protectionism to trade facilitation, the impact of digitalization on officer duties, and the challenges posed by regional integration frameworks. Understanding these dynamics is essential for optimizing border efficiency and ensuring that Senegal Dakar remains competitive as a logistics hub in West Africa.</w:t>
      </w:r>
    </w:p>
    <w:bookmarkEnd w:id="21"/>
    <w:bookmarkStart w:id="22" w:name="X75aaee7991064ba9c08257c6db6e5aaa7f845f9"/>
    <w:p>
      <w:pPr>
        <w:pStyle w:val="Heading2"/>
      </w:pPr>
      <w:r>
        <w:t xml:space="preserve">2. Historical Context and Economic Significance</w:t>
      </w:r>
    </w:p>
    <w:p>
      <w:pPr>
        <w:pStyle w:val="FirstParagraph"/>
      </w:pPr>
      <w:r>
        <w:t xml:space="preserve">Situation at Port of Dakar has long been the economic artery of Senegal, serving not only domestic needs but also acting as a transit point for landlocked neighbors such as Mali and Mauritania. The Customs Officer plays a pivotal role in this ecosystem. Prior to recent reforms, customs procedures were characterized by manual paperwork and discretionary powers, leading to inefficiencies and corruption risks.</w:t>
      </w:r>
    </w:p>
    <w:p>
      <w:pPr>
        <w:pStyle w:val="BodyText"/>
      </w:pPr>
      <w:r>
        <w:t xml:space="preserve">The strategic importance of Dakar cannot be overstated. It is one of the few deep-water ports in West Africa capable of handling large container ships efficiently. Consequently, the efficiency of the Customs Officer directly impacts the cost structure for importers and exporters. In this context, a delay at customs translates into significant financial losses for businesses and hampers regional trade flows.</w:t>
      </w:r>
    </w:p>
    <w:bookmarkEnd w:id="22"/>
    <w:bookmarkStart w:id="25" w:name="X8825589e1748e207aea8510183e5254b288fdb3"/>
    <w:p>
      <w:pPr>
        <w:pStyle w:val="Heading2"/>
      </w:pPr>
      <w:r>
        <w:t xml:space="preserve">3. Digital Transformation: The "Guichet Unique" System</w:t>
      </w:r>
    </w:p>
    <w:p>
      <w:pPr>
        <w:pStyle w:val="FirstParagraph"/>
      </w:pPr>
      <w:r>
        <w:t xml:space="preserve">A landmark development in Senegal Dakar’s customs administration is the implementation of the "Guichet Unique" (Single Window) system. This digital platform allows traders to submit all required documentation through a single entry point, drastically reducing processing times. For the Customs Officer, this represents a fundamental change in daily operations.</w:t>
      </w:r>
    </w:p>
    <w:bookmarkStart w:id="23" w:name="X44038ed83cd2b3ad62288cd573b6b00db5a0587"/>
    <w:p>
      <w:pPr>
        <w:pStyle w:val="Heading3"/>
      </w:pPr>
      <w:r>
        <w:t xml:space="preserve">3.1 Shift from Physical Inspection to Data Analytics</w:t>
      </w:r>
    </w:p>
    <w:p>
      <w:pPr>
        <w:pStyle w:val="FirstParagraph"/>
      </w:pPr>
      <w:r>
        <w:t xml:space="preserve">In the past, customs officers relied heavily on physical inspections of goods. Today, with systems like ASYCUDA World integrated into national frameworks, the Customs Officer’s primary task involves data verification and risk analysis. Officers must now possess technical literacy to navigate complex databases. They analyze risk profiles generated by algorithms to determine which shipments require physical examination and which can be cleared automatically.</w:t>
      </w:r>
    </w:p>
    <w:bookmarkEnd w:id="23"/>
    <w:bookmarkStart w:id="24" w:name="challenges-in-adoption"/>
    <w:p>
      <w:pPr>
        <w:pStyle w:val="Heading3"/>
      </w:pPr>
      <w:r>
        <w:t xml:space="preserve">3.2 Challenges in Adoption</w:t>
      </w:r>
    </w:p>
    <w:p>
      <w:pPr>
        <w:pStyle w:val="FirstParagraph"/>
      </w:pPr>
      <w:r>
        <w:t xml:space="preserve">Despite technological advancements, resistance to change persists among some senior officers accustomed to traditional methods. Training programs have been introduced, yet the learning curve remains steep for older demographics within the customs workforce. Furthermore, technical glitches or internet connectivity issues can disrupt workflows, reminding us that technology is a tool that supports human judgment rather than replacing it entirely.</w:t>
      </w:r>
    </w:p>
    <w:bookmarkEnd w:id="24"/>
    <w:bookmarkEnd w:id="25"/>
    <w:bookmarkStart w:id="28" w:name="Xc6061cccf018e3f58c399183c3bcd1e6301b4bd"/>
    <w:p>
      <w:pPr>
        <w:pStyle w:val="Heading2"/>
      </w:pPr>
      <w:r>
        <w:t xml:space="preserve">4. Professionalization and Ethical Standards</w:t>
      </w:r>
    </w:p>
    <w:p>
      <w:pPr>
        <w:pStyle w:val="FirstParagraph"/>
      </w:pPr>
      <w:r>
        <w:t xml:space="preserve">The integrity of Senegal Dakar’s customs operations hinges on the ethical conduct of its officers. Corruption has historically been a challenge in many emerging economies, but significant efforts have been made to enhance transparency and accountability.</w:t>
      </w:r>
    </w:p>
    <w:bookmarkStart w:id="26" w:name="code-of-conduct-and-training"/>
    <w:p>
      <w:pPr>
        <w:pStyle w:val="Heading3"/>
      </w:pPr>
      <w:r>
        <w:t xml:space="preserve">4.1 Code of Conduct and Training</w:t>
      </w:r>
    </w:p>
    <w:p>
      <w:pPr>
        <w:pStyle w:val="FirstParagraph"/>
      </w:pPr>
      <w:r>
        <w:t xml:space="preserve">The General Directorate of Customs in Senegal has implemented strict codes of conduct and regular ethics training for Customs Officers. These initiatives aim to foster a culture of professionalism where decisions are based on legal criteria rather than personal gain. Moreover, continuous professional development courses focus on international trade law, valuation techniques, and anti-smuggling strategies.</w:t>
      </w:r>
    </w:p>
    <w:bookmarkEnd w:id="26"/>
    <w:bookmarkStart w:id="27" w:name="international-cooperation"/>
    <w:p>
      <w:pPr>
        <w:pStyle w:val="Heading3"/>
      </w:pPr>
      <w:r>
        <w:t xml:space="preserve">4.2 International Cooperation</w:t>
      </w:r>
    </w:p>
    <w:p>
      <w:pPr>
        <w:pStyle w:val="FirstParagraph"/>
      </w:pPr>
      <w:r>
        <w:t xml:space="preserve">To further bolster integrity, Senegal collaborates with international bodies such as the World Customs Organization (WCO). This cooperation provides access to best practices and peer reviews, helping Customs Officers in Dakar align their operations with global standards. Such external validation strengthens public trust and enhances the country’s reputation among international trading partners.</w:t>
      </w:r>
    </w:p>
    <w:bookmarkEnd w:id="27"/>
    <w:bookmarkEnd w:id="28"/>
    <w:bookmarkStart w:id="31" w:name="Xe65901631a2596ab0622f81dd980f37318f9b69"/>
    <w:p>
      <w:pPr>
        <w:pStyle w:val="Heading2"/>
      </w:pPr>
      <w:r>
        <w:t xml:space="preserve">5. Regional Integration and AfCFTA Implications</w:t>
      </w:r>
    </w:p>
    <w:p>
      <w:pPr>
        <w:pStyle w:val="FirstParagraph"/>
      </w:pPr>
      <w:r>
        <w:t xml:space="preserve">The African Continental Free Trade Area (AfCFTA) presents both opportunities and challenges for Senegal Dakar. As tariffs are gradually reduced or eliminated across the continent, the volume of intra-African trade is expected to increase significantly.</w:t>
      </w:r>
    </w:p>
    <w:bookmarkStart w:id="29" w:name="new-responsibilities"/>
    <w:p>
      <w:pPr>
        <w:pStyle w:val="Heading3"/>
      </w:pPr>
      <w:r>
        <w:t xml:space="preserve">5.1 New Responsibilities</w:t>
      </w:r>
    </w:p>
    <w:p>
      <w:pPr>
        <w:pStyle w:val="FirstParagraph"/>
      </w:pPr>
      <w:r>
        <w:t xml:space="preserve">Custody Officers must adapt to new rules of origin requirements under AfCFTA protocols. Determining whether goods qualify for preferential tariff treatment requires precise documentation and verification skills. This adds another layer of complexity to their duties, necessitating advanced knowledge of regional trade agreements.</w:t>
      </w:r>
    </w:p>
    <w:bookmarkEnd w:id="29"/>
    <w:bookmarkStart w:id="30" w:name="security-concerns"/>
    <w:p>
      <w:pPr>
        <w:pStyle w:val="Heading3"/>
      </w:pPr>
      <w:r>
        <w:t xml:space="preserve">5.2 Security Concerns</w:t>
      </w:r>
    </w:p>
    <w:p>
      <w:pPr>
        <w:pStyle w:val="FirstParagraph"/>
      </w:pPr>
      <w:r>
        <w:t xml:space="preserve">Increased cross-border movement also raises security concerns regarding illicit drugs, counterfeit goods, and small arms trafficking. The Customs Officer thus becomes a key actor in national security efforts. Collaboration with other law enforcement agencies is crucial to intercept illegal activities effectively.</w:t>
      </w:r>
    </w:p>
    <w:bookmarkEnd w:id="30"/>
    <w:bookmarkEnd w:id="31"/>
    <w:bookmarkStart w:id="32" w:name="X29bb748f07bb5b01e1a04b15fae8b8cf8f2f9cf"/>
    <w:p>
      <w:pPr>
        <w:pStyle w:val="Heading2"/>
      </w:pPr>
      <w:r>
        <w:t xml:space="preserve">6. Human Resource Management and Future Outlook</w:t>
      </w:r>
    </w:p>
    <w:p>
      <w:pPr>
        <w:pStyle w:val="FirstParagraph"/>
      </w:pPr>
      <w:r>
        <w:t xml:space="preserve">The future success of customs administration in Senegal Dakar depends heavily on human capital development. Recruitment policies are evolving to attract younger, more tech-savvy individuals into the profession. Merit-based promotions ensure that skilled officers rise through ranks based on performance rather than seniority alone.</w:t>
      </w:r>
    </w:p>
    <w:p>
      <w:pPr>
        <w:pStyle w:val="BodyText"/>
      </w:pPr>
      <w:r>
        <w:t xml:space="preserve">Furthermore, inter-agency training programs involving immigration, health, and veterinary services promote holistic border management. This collaborative approach ensures that Customs Officers work seamlessly with other stakeholders to streamline processes while maintaining safety standards.</w:t>
      </w:r>
    </w:p>
    <w:bookmarkEnd w:id="32"/>
    <w:bookmarkStart w:id="33" w:name="conclusion"/>
    <w:p>
      <w:pPr>
        <w:pStyle w:val="Heading2"/>
      </w:pPr>
      <w:r>
        <w:t xml:space="preserve">7. Conclusion</w:t>
      </w:r>
    </w:p>
    <w:p>
      <w:pPr>
        <w:pStyle w:val="FirstParagraph"/>
      </w:pPr>
      <w:r>
        <w:t xml:space="preserve">In conclusion, the role of the Customs Officer in Senegal Dakar has transformed from a traditional regulatory function to a strategic facilitator of economic activity. Digitalization, professionalization, and regional integration are reshaping their responsibilities and skill sets. While challenges remain in terms of training adoption and ethical enforcement, ongoing reforms indicate positive progress.</w:t>
      </w:r>
    </w:p>
    <w:p>
      <w:pPr>
        <w:pStyle w:val="BodyText"/>
      </w:pPr>
      <w:r>
        <w:t xml:space="preserve">As Senegal continues to position itself as a leading logistics hub in West Africa, investing in the capabilities of its Customs Officers will yield substantial dividends. Future research should focus on measuring the tangible impacts of digital tools on clearance times and assessing officer satisfaction levels post-reform. Ultimately, empowering Customs Officers with adequate resources and training is essential for achieving efficient, transparent, and secure border management in Senegal Dakar.</w:t>
      </w:r>
    </w:p>
    <w:bookmarkEnd w:id="33"/>
    <w:bookmarkStart w:id="34" w:name="references"/>
    <w:p>
      <w:pPr>
        <w:pStyle w:val="Heading2"/>
      </w:pPr>
      <w:r>
        <w:t xml:space="preserve">References</w:t>
      </w:r>
    </w:p>
    <w:p>
      <w:pPr>
        <w:numPr>
          <w:ilvl w:val="0"/>
          <w:numId w:val="1001"/>
        </w:numPr>
        <w:pStyle w:val="Compact"/>
      </w:pPr>
      <w:r>
        <w:t xml:space="preserve">African Union. (2018). *Agreement Establishing the African Continental Free Trade Area*. Addis Ababa: AU Commission.</w:t>
      </w:r>
    </w:p>
    <w:p>
      <w:pPr>
        <w:numPr>
          <w:ilvl w:val="0"/>
          <w:numId w:val="1001"/>
        </w:numPr>
        <w:pStyle w:val="Compact"/>
      </w:pPr>
      <w:r>
        <w:t xml:space="preserve">Balassa, B. (1965). The Theory of Economic Integration. *Economica*, 32(127), 348-360.</w:t>
      </w:r>
    </w:p>
    <w:p>
      <w:pPr>
        <w:numPr>
          <w:ilvl w:val="0"/>
          <w:numId w:val="1001"/>
        </w:numPr>
        <w:pStyle w:val="Compact"/>
      </w:pPr>
      <w:r>
        <w:t xml:space="preserve">Dirección General de Aduanas del Senegal. (2021). *Annual Report on Customs Operations*. Dakar: DGCS.</w:t>
      </w:r>
    </w:p>
    <w:p>
      <w:pPr>
        <w:numPr>
          <w:ilvl w:val="0"/>
          <w:numId w:val="1001"/>
        </w:numPr>
        <w:pStyle w:val="Compact"/>
      </w:pPr>
      <w:r>
        <w:t xml:space="preserve">Joumard, I., &amp; Kongsrud, P. M. (2017). Trade Facilitation and Economic Growth: Empirical Evidence from OECD Countries. *OECD Economics Department Working Papers*, No. 1466.</w:t>
      </w:r>
    </w:p>
    <w:p>
      <w:pPr>
        <w:numPr>
          <w:ilvl w:val="0"/>
          <w:numId w:val="1001"/>
        </w:numPr>
        <w:pStyle w:val="Compact"/>
      </w:pPr>
      <w:r>
        <w:t xml:space="preserve">World Customs Organization (WCO). (2020). *Revised Kyoto Convention Simplification and Harmonisation*. Brussels: WCO Secretariat.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Senegal Dakar: Navigating Modernization and Economic Integration</dc:title>
  <dc:creator/>
  <dc:language>en</dc:language>
  <cp:keywords/>
  <dcterms:created xsi:type="dcterms:W3CDTF">2026-07-29T06:33:51Z</dcterms:created>
  <dcterms:modified xsi:type="dcterms:W3CDTF">2026-07-29T06:33:51Z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