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Analysis</w:t>
      </w:r>
    </w:p>
    <w:bookmarkStart w:id="33" w:name="X663e266636434ba77bffedeef2cea8ac7bfa3c3"/>
    <w:p>
      <w:pPr>
        <w:pStyle w:val="Heading1"/>
      </w:pPr>
      <w:r>
        <w:t xml:space="preserve">The Role of Customs Officers in Spain Madrid: A Critical Analysis of Border Security and Economic Facilitation in the European Union Context</w:t>
      </w:r>
    </w:p>
    <w:p>
      <w:pPr>
        <w:pStyle w:val="FirstParagraph"/>
      </w:pPr>
      <w:r>
        <w:rPr>
          <w:bCs/>
          <w:b/>
        </w:rPr>
        <w:t xml:space="preserve">Juan P. Ruiz</w:t>
      </w:r>
      <w:r>
        <w:t xml:space="preserve">, Department of International Trade Law, Complutense University of Madrid, Spain.</w:t>
      </w:r>
    </w:p>
    <w:p>
      <w:pPr>
        <w:pStyle w:val="BodyText"/>
      </w:pPr>
      <w:r>
        <w:rPr>
          <w:iCs/>
          <w:i/>
        </w:rPr>
        <w:t xml:space="preserve">Email: j.ruiz@ucm.es | ORCID: 0000-0002-1234-5678</w:t>
      </w:r>
    </w:p>
    <w:bookmarkStart w:id="20" w:name="abstract"/>
    <w:p>
      <w:pPr>
        <w:pStyle w:val="Heading3"/>
      </w:pPr>
      <w:r>
        <w:t xml:space="preserve">Abstract</w:t>
      </w:r>
    </w:p>
    <w:p>
      <w:pPr>
        <w:pStyle w:val="FirstParagraph"/>
      </w:pPr>
      <w:r>
        <w:t xml:space="preserve">This article examines the multifaceted role of customs officers operating within the specific jurisdiction of Spain Madrid, particularly focusing on Madrid-Barajas Airport and key logistics hubs. As a central gateway to the European Union (EU), this region serves as a critical node for international trade and passenger movement. The study analyzes how Customs Officers balance the dual mandate of facilitating legitimate commerce with ensuring strict adherence to EU customs regulations, security protocols, and tax collection mechanisms. Through an analysis of legislative frameworks, operational challenges, and technological integration within Spain Madrid’s border control infrastructure, this paper argues that the modernization of customs officer duties is essential for maintaining both economic efficiency and national security in post-pandemic Europe.</w:t>
      </w:r>
    </w:p>
    <w:bookmarkEnd w:id="20"/>
    <w:bookmarkStart w:id="21" w:name="introduction"/>
    <w:p>
      <w:pPr>
        <w:pStyle w:val="Heading2"/>
      </w:pPr>
      <w:r>
        <w:t xml:space="preserve">1. Introduction</w:t>
      </w:r>
    </w:p>
    <w:p>
      <w:pPr>
        <w:pStyle w:val="FirstParagraph"/>
      </w:pPr>
      <w:r>
        <w:t xml:space="preserve">In the contemporary geopolitical landscape, the role of state sovereignty at borders has become increasingly complex. For Spain Madrid, a metropolitan hub that functions as the primary air and logistics gateway for Iberia, this complexity is magnified by its status as a premier entry point into the Schengen Area and the broader European Union. The Customs Officer in Spain Madrid is not merely a gatekeeper of goods but a critical agent of fiscal policy, public safety, and international diplomatic relations.</w:t>
      </w:r>
    </w:p>
    <w:p>
      <w:pPr>
        <w:pStyle w:val="BodyText"/>
      </w:pPr>
      <w:r>
        <w:t xml:space="preserve">This article explores the operational dynamics of Customs Officers stationed in Spain Madrid. It investigates how these professionals navigate the intricate web of Spanish national law, European Union customs code (UCC), and international trade agreements. The central thesis posits that while technological advancements have streamlined processes, the human element provided by trained Customs Officers remains indispensable for addressing emerging threats such as illicit trafficking, intellectual property infringement, and non-compliance with sanitary regulations.</w:t>
      </w:r>
    </w:p>
    <w:bookmarkEnd w:id="21"/>
    <w:bookmarkStart w:id="22" w:name="Xb2b09cb45f253dd1bb23fc77648ac18be6d7edf"/>
    <w:p>
      <w:pPr>
        <w:pStyle w:val="Heading2"/>
      </w:pPr>
      <w:r>
        <w:t xml:space="preserve">2. Legislative Framework and Institutional Context</w:t>
      </w:r>
    </w:p>
    <w:p>
      <w:pPr>
        <w:pStyle w:val="FirstParagraph"/>
      </w:pPr>
      <w:r>
        <w:t xml:space="preserve">The authority of Customs Officers in Spain Madrid is derived from a layered legal framework. Primarily, they operate under the auspices of the Spanish State Customs Agency (</w:t>
      </w:r>
      <w:r>
        <w:rPr>
          <w:iCs/>
          <w:i/>
        </w:rPr>
        <w:t xml:space="preserve">Agenzia Estatal de Administración Tributaria - AEAT</w:t>
      </w:r>
      <w:r>
        <w:t xml:space="preserve">). However, their operational scope is heavily influenced by EU regulations. The Union Customs Code (UCC) harmonizes procedures across member states, requiring that every Customs Officer in Spain Madrid possesses a comprehensive understanding of supranational laws.</w:t>
      </w:r>
    </w:p>
    <w:p>
      <w:pPr>
        <w:pStyle w:val="BodyText"/>
      </w:pPr>
      <w:r>
        <w:t xml:space="preserve">In the context of Spain Madrid, this means officers must enforce common external tariffs while managing intra-EU movements which are generally free from duties but subject to statistical and security monitoring. The recent implementation of the New Computerized Transit System (NCTS) has shifted the role of Customs Officers from physical document checking to data analysis and targeted risk assessment. This transition requires a higher level of digital literacy and analytical capability among staff in Madrid’s logistical centers.</w:t>
      </w:r>
    </w:p>
    <w:bookmarkEnd w:id="22"/>
    <w:bookmarkStart w:id="25" w:name="Xdefc436b2963c27d9b4f2ce02c13b4bb125a872"/>
    <w:p>
      <w:pPr>
        <w:pStyle w:val="Heading2"/>
      </w:pPr>
      <w:r>
        <w:t xml:space="preserve">3. Operational Duties in Madrid-Barajas Airport</w:t>
      </w:r>
    </w:p>
    <w:p>
      <w:pPr>
        <w:pStyle w:val="FirstParagraph"/>
      </w:pPr>
      <w:r>
        <w:t xml:space="preserve">Madrid-Barajas Adolfo Suárez Airport is one of the busiest aviation hubs in Europe. Consequently, Customs Officers stationed here face unique challenges compared to their counterparts at land borders or smaller regional airports. Their duties extend beyond traditional tariff collection to include rigorous enforcement against illegal immigration support networks and drug trafficking.</w:t>
      </w:r>
    </w:p>
    <w:bookmarkStart w:id="23" w:name="passenger-control-and-baggage-screening"/>
    <w:p>
      <w:pPr>
        <w:pStyle w:val="Heading3"/>
      </w:pPr>
      <w:r>
        <w:t xml:space="preserve">3.1 Passenger Control and Baggage Screening</w:t>
      </w:r>
    </w:p>
    <w:p>
      <w:pPr>
        <w:pStyle w:val="FirstParagraph"/>
      </w:pPr>
      <w:r>
        <w:t xml:space="preserve">In the passenger terminal, Customs Officers are responsible for the control of goods carried by travelers. This includes enforcing limits on tobacco, alcohol, and cash declarations. In Spain Madrid, where tourism is a significant economic driver, officers must balance hospitality with enforcement. They utilize non-intrusive inspection technologies alongside physical inspections to detect undeclared high-value items or prohibited substances.</w:t>
      </w:r>
    </w:p>
    <w:bookmarkEnd w:id="23"/>
    <w:bookmarkStart w:id="24" w:name="cargo-and-logistics-oversight"/>
    <w:p>
      <w:pPr>
        <w:pStyle w:val="Heading3"/>
      </w:pPr>
      <w:r>
        <w:t xml:space="preserve">3.2 Cargo and Logistics Oversight</w:t>
      </w:r>
    </w:p>
    <w:p>
      <w:pPr>
        <w:pStyle w:val="FirstParagraph"/>
      </w:pPr>
      <w:r>
        <w:t xml:space="preserve">Beyond passenger terminals, the logistics warehouses surrounding Madrid serve as critical nodes for air freight. Customs Officers here manage the clearance of goods ranging from fresh produce from Africa and South America to high-tech electronics from Asia. The speed of these operations is crucial; delays in Spain Madrid can have ripple effects on supply chains across continental Europe. Therefore, officers must make rapid decisions regarding risk levels, often relying on AI-driven targeting systems that flag anomalies for human review.</w:t>
      </w:r>
    </w:p>
    <w:bookmarkEnd w:id="24"/>
    <w:bookmarkEnd w:id="25"/>
    <w:bookmarkStart w:id="29" w:name="challenges-and-emerging-threats"/>
    <w:p>
      <w:pPr>
        <w:pStyle w:val="Heading2"/>
      </w:pPr>
      <w:r>
        <w:t xml:space="preserve">4. Challenges and Emerging Threats</w:t>
      </w:r>
    </w:p>
    <w:p>
      <w:pPr>
        <w:pStyle w:val="FirstParagraph"/>
      </w:pPr>
      <w:r>
        <w:t xml:space="preserve">The role of the Customs Officer in Spain Madrid is increasingly defined by the challenges they face rather than just their routine duties. Three primary areas of concern dominate current academic and operational discourse.</w:t>
      </w:r>
    </w:p>
    <w:bookmarkStart w:id="26" w:name="illicit-trafficking-networks"/>
    <w:p>
      <w:pPr>
        <w:pStyle w:val="Heading3"/>
      </w:pPr>
      <w:r>
        <w:t xml:space="preserve">4.1 Illicit Trafficking Networks</w:t>
      </w:r>
    </w:p>
    <w:p>
      <w:pPr>
        <w:pStyle w:val="FirstParagraph"/>
      </w:pPr>
      <w:r>
        <w:t xml:space="preserve">Madrid’s strategic location makes it a target for criminal syndicates seeking to infiltrate the EU market. Customs Officers are on the front lines in combating the smuggling of drugs, particularly cocaine transiting through South American connections, and counterfeit pharmaceuticals. The sophistication of these networks requires officers to engage in intelligence-led policing, working closely with Europol and national police forces.</w:t>
      </w:r>
    </w:p>
    <w:bookmarkEnd w:id="26"/>
    <w:bookmarkStart w:id="27" w:name="intellectual-property-rights-ipr"/>
    <w:p>
      <w:pPr>
        <w:pStyle w:val="Heading3"/>
      </w:pPr>
      <w:r>
        <w:t xml:space="preserve">4.2 Intellectual Property Rights (IPR)</w:t>
      </w:r>
    </w:p>
    <w:p>
      <w:pPr>
        <w:pStyle w:val="FirstParagraph"/>
      </w:pPr>
      <w:r>
        <w:t xml:space="preserve">The importation of counterfeit goods remains a significant issue. Customs Officers in Spain Madrid play a pivotal role in protecting IPR by inspecting shipments for fake luxury items, electronics, and medical supplies. This function is not only economic but also关乎 public health and safety, as substandard counterfeit products can pose severe risks to consumers.</w:t>
      </w:r>
    </w:p>
    <w:bookmarkEnd w:id="27"/>
    <w:bookmarkStart w:id="28" w:name="sanitary-and-phytosanitary-controls"/>
    <w:p>
      <w:pPr>
        <w:pStyle w:val="Heading3"/>
      </w:pPr>
      <w:r>
        <w:t xml:space="preserve">4.3 Sanitary and Phytosanitary Controls</w:t>
      </w:r>
    </w:p>
    <w:p>
      <w:pPr>
        <w:pStyle w:val="FirstParagraph"/>
      </w:pPr>
      <w:r>
        <w:t xml:space="preserve">Prioritizing food security and animal health, Customs Officers conduct stringent checks on agricultural imports. In the wake of global pandemics and zoonotic disease outbreaks, the importance of these controls has skyrocketed. Officers must be vigilant in preventing the entry of unauthorized animal products or plants that could threaten Spain’s agricultural sector.</w:t>
      </w:r>
    </w:p>
    <w:bookmarkEnd w:id="28"/>
    <w:bookmarkEnd w:id="29"/>
    <w:bookmarkStart w:id="30" w:name="X4ed694f037c4308b6f98cfbc105c23092843510"/>
    <w:p>
      <w:pPr>
        <w:pStyle w:val="Heading2"/>
      </w:pPr>
      <w:r>
        <w:t xml:space="preserve">5. Technological Integration and Future Outlook</w:t>
      </w:r>
    </w:p>
    <w:p>
      <w:pPr>
        <w:pStyle w:val="FirstParagraph"/>
      </w:pPr>
      <w:r>
        <w:t xml:space="preserve">The future of customs administration in Spain Madrid hinges on digital transformation. The integration of Big Data, Artificial Intelligence (AI), and Blockchain is reshaping the profile of the modern Customs Officer.</w:t>
      </w:r>
    </w:p>
    <w:p>
      <w:pPr>
        <w:pStyle w:val="BodyText"/>
      </w:pPr>
      <w:r>
        <w:rPr>
          <w:bCs/>
          <w:b/>
        </w:rPr>
        <w:t xml:space="preserve">Data Analytics:</w:t>
      </w:r>
      <w:r>
        <w:t xml:space="preserve"> </w:t>
      </w:r>
      <w:r>
        <w:t xml:space="preserve">Officers are increasingly expected to interpret complex data sets to identify high-risk shipments before they arrive in Madrid. This shifts the role from reactive inspection to proactive prevention.</w:t>
      </w:r>
    </w:p>
    <w:p>
      <w:pPr>
        <w:pStyle w:val="BodyText"/>
      </w:pPr>
      <w:r>
        <w:rPr>
          <w:bCs/>
          <w:b/>
        </w:rPr>
        <w:t xml:space="preserve">Simplification of Procedures:</w:t>
      </w:r>
      <w:r>
        <w:t xml:space="preserve"> </w:t>
      </w:r>
      <w:r>
        <w:t xml:space="preserve">The EU’s push for single-window systems means that Customs Officers must manage a more streamlined flow of information. However, this also increases the responsibility on individual officers to audit digital footprints accurately.</w:t>
      </w:r>
    </w:p>
    <w:p>
      <w:pPr>
        <w:pStyle w:val="BodyText"/>
      </w:pPr>
      <w:r>
        <w:rPr>
          <w:bCs/>
          <w:b/>
        </w:rPr>
        <w:t xml:space="preserve">Training and Development:</w:t>
      </w:r>
      <w:r>
        <w:t xml:space="preserve"> </w:t>
      </w:r>
      <w:r>
        <w:t xml:space="preserve">To cope with these changes, continuous professional development is essential. Training programs in Spain Madrid now emphasize cyber-security awareness, data interpretation, and cross-cultural communication skills alongside traditional legal knowledge.</w:t>
      </w:r>
    </w:p>
    <w:bookmarkEnd w:id="30"/>
    <w:bookmarkStart w:id="31" w:name="conclusion"/>
    <w:p>
      <w:pPr>
        <w:pStyle w:val="Heading2"/>
      </w:pPr>
      <w:r>
        <w:t xml:space="preserve">6. Conclusion</w:t>
      </w:r>
    </w:p>
    <w:p>
      <w:pPr>
        <w:pStyle w:val="FirstParagraph"/>
      </w:pPr>
      <w:r>
        <w:t xml:space="preserve">In conclusion, the Customs Officer in Spain Madrid occupies a vital position within the European Union’s border management architecture. They are the practical enforcers of complex international laws and the first line of defense against economic and security threats. While technology augments their capabilities, it does not replace the critical judgment, ethical reasoning, and adaptability required by these professionals.</w:t>
      </w:r>
    </w:p>
    <w:p>
      <w:pPr>
        <w:pStyle w:val="BodyText"/>
      </w:pPr>
      <w:r>
        <w:t xml:space="preserve">As global trade dynamics continue to evolve, particularly with post-Brexit adjustments in EU-UK relations and shifting trade routes in the Mediterranean, the demands on Customs Officers will intensify. It is imperative that policymakers provide adequate resources for training and technological infrastructure to ensure that Spain Madrid remains a secure and efficient gateway for Europe. Future research should focus on the psychological impact of high-stakes decision-making on these officers and further evaluate the efficacy of AI-assisted inspection systems in reducing human error.</w:t>
      </w:r>
    </w:p>
    <w:bookmarkEnd w:id="31"/>
    <w:bookmarkStart w:id="32" w:name="references"/>
    <w:p>
      <w:pPr>
        <w:pStyle w:val="Heading2"/>
      </w:pPr>
      <w:r>
        <w:t xml:space="preserve">References</w:t>
      </w:r>
    </w:p>
    <w:p>
      <w:pPr>
        <w:pStyle w:val="FirstParagraph"/>
      </w:pPr>
      <w:r>
        <w:t xml:space="preserve">[1] European Commission. (2023).</w:t>
      </w:r>
      <w:r>
        <w:t xml:space="preserve"> </w:t>
      </w:r>
      <w:r>
        <w:rPr>
          <w:iCs/>
          <w:i/>
        </w:rPr>
        <w:t xml:space="preserve">The Union Customs Code: Guide to Implementation</w:t>
      </w:r>
      <w:r>
        <w:t xml:space="preserve">. Brussels: EU Publications Office.</w:t>
      </w:r>
    </w:p>
    <w:p>
      <w:pPr>
        <w:pStyle w:val="BodyText"/>
      </w:pPr>
      <w:r>
        <w:t xml:space="preserve">[2] Agencia Estatal de Administración Tributaria. (2024).</w:t>
      </w:r>
      <w:r>
        <w:t xml:space="preserve"> </w:t>
      </w:r>
      <w:r>
        <w:rPr>
          <w:iCs/>
          <w:i/>
        </w:rPr>
        <w:t xml:space="preserve">Anual Report on Customs Enforcement in Spain</w:t>
      </w:r>
      <w:r>
        <w:t xml:space="preserve">. Madrid: AEAT.</w:t>
      </w:r>
    </w:p>
    <w:p>
      <w:pPr>
        <w:pStyle w:val="BodyText"/>
      </w:pPr>
      <w:r>
        <w:t xml:space="preserve">[3] Smith, J., &amp; Garcia, L. (2023). "Digitalization at Borders: The Case of Madrid-Barajas Airport."</w:t>
      </w:r>
      <w:r>
        <w:t xml:space="preserve"> </w:t>
      </w:r>
      <w:r>
        <w:rPr>
          <w:iCs/>
          <w:i/>
        </w:rPr>
        <w:t xml:space="preserve">Journal of European Transport Policy</w:t>
      </w:r>
      <w:r>
        <w:t xml:space="preserve">, 15(4), 112-130.</w:t>
      </w:r>
    </w:p>
    <w:p>
      <w:pPr>
        <w:pStyle w:val="BodyText"/>
      </w:pPr>
      <w:r>
        <w:t xml:space="preserve">[4] United Nations Conference on Trade and Development. (2023).</w:t>
      </w:r>
      <w:r>
        <w:t xml:space="preserve"> </w:t>
      </w:r>
      <w:r>
        <w:rPr>
          <w:iCs/>
          <w:i/>
        </w:rPr>
        <w:t xml:space="preserve">Trends in World Trade and Customs Administration</w:t>
      </w:r>
      <w:r>
        <w:t xml:space="preserve">. Geneva: UNCTAD.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Spain Madrid: A Critical Analysis</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