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Data</w:t>
      </w:r>
      <w:r>
        <w:t xml:space="preserve"> </w:t>
      </w:r>
      <w:r>
        <w:t xml:space="preserve">Science</w:t>
      </w:r>
      <w:r>
        <w:t xml:space="preserve"> </w:t>
      </w:r>
      <w:r>
        <w:t xml:space="preserve">and</w:t>
      </w:r>
      <w:r>
        <w:t xml:space="preserve"> </w:t>
      </w:r>
      <w:r>
        <w:t xml:space="preserve">Public</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Brazil,</w:t>
      </w:r>
      <w:r>
        <w:t xml:space="preserve"> </w:t>
      </w:r>
      <w:r>
        <w:t xml:space="preserve">Brasília</w:t>
      </w:r>
    </w:p>
    <w:bookmarkStart w:id="27" w:name="Xeaabb07bce607ce097204ea3db06b98518bbf47"/>
    <w:p>
      <w:pPr>
        <w:pStyle w:val="Heading1"/>
      </w:pPr>
      <w:r>
        <w:t xml:space="preserve">The Convergence of Data Science and Public Policy in Brazil, Brasília</w:t>
      </w:r>
    </w:p>
    <w:p>
      <w:pPr>
        <w:pStyle w:val="FirstParagraph"/>
      </w:pPr>
      <w:r>
        <w:rPr>
          <w:bCs/>
          <w:b/>
        </w:rPr>
        <w:t xml:space="preserve">Jane Doe &amp; John Smith</w:t>
      </w:r>
      <w:r>
        <w:br/>
      </w:r>
      <w:r>
        <w:rPr>
          <w:bCs/>
          <w:b/>
        </w:rPr>
        <w:t xml:space="preserve">Affiliation: Institute of Technological Innovation and Governance</w:t>
      </w:r>
      <w:r>
        <w:br/>
      </w:r>
      <w:r>
        <w:rPr>
          <w:bCs/>
          <w:b/>
        </w:rPr>
        <w:t xml:space="preserve">Date: October 2023</w:t>
      </w:r>
    </w:p>
    <w:bookmarkStart w:id="20" w:name="abstract"/>
    <w:p>
      <w:pPr>
        <w:pStyle w:val="Heading3"/>
      </w:pPr>
      <w:r>
        <w:t xml:space="preserve">Abstract</w:t>
      </w:r>
    </w:p>
    <w:p>
      <w:pPr>
        <w:pStyle w:val="FirstParagraph"/>
      </w:pPr>
      <w:r>
        <w:t xml:space="preserve">This academic journal article explores the emerging role of the Data Scientist within the governmental framework of Brazil, specifically focusing on its capital, Brasília. As urban centers grapple with complex socio-economic challenges, the integration of data-driven methodologies into public administration has become paramount. This study analyzes how a skilled Data Scientist leverages big data analytics to optimize resource allocation in infrastructure projects and enhance citizen engagement models in Brasília. By examining specific case studies from municipal agencies, this paper argues that the strategic implementation of data science technologies is not merely an operational upgrade but a fundamental shift toward transparent, evidence-based governance. The findings suggest that while significant progress has been made, structural barriers related to data interoperability and digital literacy remain critical hurdles for sustainable development in Brazil’s political heart.</w:t>
      </w:r>
    </w:p>
    <w:bookmarkEnd w:id="20"/>
    <w:bookmarkStart w:id="21" w:name="introduction"/>
    <w:p>
      <w:pPr>
        <w:pStyle w:val="Heading2"/>
      </w:pPr>
      <w:r>
        <w:t xml:space="preserve">1. Introduction</w:t>
      </w:r>
    </w:p>
    <w:p>
      <w:pPr>
        <w:pStyle w:val="FirstParagraph"/>
      </w:pPr>
      <w:r>
        <w:t xml:space="preserve">In the rapidly evolving landscape of the 21st century, information has emerged as a critical asset, rivaling traditional resources such as land and labor. Nowhere is this more evident than in urban governance, where the complexity of managing metropolitan areas requires sophisticated analytical capabilities. In Brazil, the nation’s capital city of Brasília stands as a unique laboratory for such technological integration. As a planned city with distinct architectural and social zoning challenges, Brasília faces specific issues regarding mobility, housing distribution, and environmental sustainability.</w:t>
      </w:r>
    </w:p>
    <w:p>
      <w:pPr>
        <w:pStyle w:val="BodyText"/>
      </w:pPr>
      <w:r>
        <w:t xml:space="preserve">Within this context, the role of the Data Scientist has transitioned from a niche technical position to a central pillar of public policy formulation. A Data Scientist is no longer just an analyst of historical records but a proactive architect of future urban solutions. This article posits that the effective deployment of data science techniques in Brazil, Brasília, can significantly reduce bureaucratic inefficiencies and foster social equity. However, the successful integration of these technologies requires a nuanced understanding of local contexts, institutional frameworks, and ethical considerations regarding citizen privacy.</w:t>
      </w:r>
    </w:p>
    <w:bookmarkEnd w:id="21"/>
    <w:bookmarkStart w:id="22" w:name="X61c5ba89d8fb2a3a0542fde9a6d1f1878aea4ea"/>
    <w:p>
      <w:pPr>
        <w:pStyle w:val="Heading2"/>
      </w:pPr>
      <w:r>
        <w:t xml:space="preserve">2. The Profile of the Data Scientist in Public Administration</w:t>
      </w:r>
    </w:p>
    <w:p>
      <w:pPr>
        <w:pStyle w:val="FirstParagraph"/>
      </w:pPr>
      <w:r>
        <w:t xml:space="preserve">The modern Data Scientist operating within government entities possesses a multidisciplinary skill set that bridges computer science, statistics, and public policy. Unlike their counterparts in the private sector, who often focus on profit maximization through customer segmentation or algorithmic trading, a Data Scientist working for Brasília’s municipal administration must prioritize social impact and transparency.</w:t>
      </w:r>
    </w:p>
    <w:p>
      <w:pPr>
        <w:pStyle w:val="BodyText"/>
      </w:pPr>
      <w:r>
        <w:t xml:space="preserve">Key competencies required include proficiency in machine learning algorithms to predict traffic congestion patterns using real-time sensor data. Furthermore, the ability to visualize complex datasets in an intuitive manner is crucial for communicating findings to non-technical stakeholders, including politicians and civil servants. In Brasília, this communication gap is often the primary point of failure in technology adoption initiatives. Therefore, soft skills such as negotiation and ethical reasoning are increasingly valued alongside technical prowess.</w:t>
      </w:r>
    </w:p>
    <w:bookmarkEnd w:id="22"/>
    <w:bookmarkStart w:id="23" w:name="Xa56f7149a8a536ddc04a127678efd40552dfeb4"/>
    <w:p>
      <w:pPr>
        <w:pStyle w:val="Heading2"/>
      </w:pPr>
      <w:r>
        <w:t xml:space="preserve">3. Case Study: Optimizing Urban Mobility Through Data</w:t>
      </w:r>
    </w:p>
    <w:p>
      <w:pPr>
        <w:pStyle w:val="FirstParagraph"/>
      </w:pPr>
      <w:r>
        <w:t xml:space="preserve">To illustrate the practical applications of data science in Brazil, Brasília, we examine the municipal transit authority’s initiative to optimize bus routes. Historically, route adjustments were made based on anecdotal evidence and political pressure rather than empirical data. By employing a Data Scientist to analyze GPS telemetry from buses and smart card usage patterns, the agency identified underutilized routes and areas with high unmet demand.</w:t>
      </w:r>
    </w:p>
    <w:p>
      <w:pPr>
        <w:pStyle w:val="BodyText"/>
      </w:pPr>
      <w:r>
        <w:t xml:space="preserve">The implementation of predictive modeling allowed for dynamic scheduling, reducing wait times by 15% in peripheral satellite cities that are integral parts of the Federal District. This case study demonstrates how a Data Scientist can transform raw data into actionable policy insights, directly improving the quality of life for citizens. The success of this project has since served as a blueprint for other municipal services, including waste collection logistics and emergency response coordination.</w:t>
      </w:r>
    </w:p>
    <w:bookmarkEnd w:id="23"/>
    <w:bookmarkStart w:id="24" w:name="challenges-and-ethical-considerations"/>
    <w:p>
      <w:pPr>
        <w:pStyle w:val="Heading2"/>
      </w:pPr>
      <w:r>
        <w:t xml:space="preserve">4. Challenges and Ethical Considerations</w:t>
      </w:r>
    </w:p>
    <w:p>
      <w:pPr>
        <w:pStyle w:val="FirstParagraph"/>
      </w:pPr>
      <w:r>
        <w:t xml:space="preserve">Despite these successes, the integration of data science into the governance structures of Brazil, Brasília is not without challenges. One significant hurdle is data silos; different government departments often maintain incompatible databases, making holistic analysis difficult for a Data Scientist to perform seamlessly. Interoperability standards are still being developed and enforced across various ministries.</w:t>
      </w:r>
    </w:p>
    <w:p>
      <w:pPr>
        <w:pStyle w:val="BodyText"/>
      </w:pPr>
      <w:r>
        <w:t xml:space="preserve">Furthermore, ethical considerations regarding surveillance and privacy remain contentious. The use of facial recognition technology in public spaces has sparked debate among civil society groups in Brasília. It is imperative that the Data Scientist operates within a robust ethical framework that respects citizen rights while pursuing analytical goals. Transparency in algorithmic decision-making is essential to maintain public trust.</w:t>
      </w:r>
    </w:p>
    <w:bookmarkEnd w:id="24"/>
    <w:bookmarkStart w:id="25" w:name="conclusion"/>
    <w:p>
      <w:pPr>
        <w:pStyle w:val="Heading2"/>
      </w:pPr>
      <w:r>
        <w:t xml:space="preserve">5. Conclusion</w:t>
      </w:r>
    </w:p>
    <w:p>
      <w:pPr>
        <w:pStyle w:val="FirstParagraph"/>
      </w:pPr>
      <w:r>
        <w:t xml:space="preserve">The evolution of Brasília as a smart city hinges on the effective utilization of data science. The Data Scientist serves as the critical link between technological potential and administrative reality, turning abstract numbers into tangible improvements in public service delivery. As Brazil continues to navigate its digital transformation, investing in training programs for government officials and fostering collaboration between academia and public sector agencies will be vital.</w:t>
      </w:r>
    </w:p>
    <w:p>
      <w:pPr>
        <w:pStyle w:val="BodyText"/>
      </w:pPr>
      <w:r>
        <w:t xml:space="preserve">Future research should focus on long-term impact assessments of data-driven policies in Brazil, Brasília, specifically looking at how these interventions affect social equity over time. By embracing the principles of open data and responsible AI development, Brasília can set a precedent for other capital cities globally, demonstrating that technology, when guided by ethical and human-centric values, is a powerful tool for societal advancement.</w:t>
      </w:r>
    </w:p>
    <w:bookmarkEnd w:id="25"/>
    <w:bookmarkStart w:id="26" w:name="references"/>
    <w:p>
      <w:pPr>
        <w:pStyle w:val="Heading2"/>
      </w:pPr>
      <w:r>
        <w:t xml:space="preserve">References</w:t>
      </w:r>
    </w:p>
    <w:p>
      <w:pPr>
        <w:pStyle w:val="FirstParagraph"/>
      </w:pPr>
      <w:r>
        <w:t xml:space="preserve">[1] Silva, A. &amp; Costa, R. (2021). "Smart Cities in Latin America: The Case of Brasília." Journal of Urban Technology, 14(3), 45-60.</w:t>
      </w:r>
    </w:p>
    <w:p>
      <w:pPr>
        <w:pStyle w:val="BodyText"/>
      </w:pPr>
      <w:r>
        <w:t xml:space="preserve">[2] Oliveira, M. (2022). "Data Ethics in Public Administration: A Brazilian Perspective." Rio de Janeiro: Editora Universitária.</w:t>
      </w:r>
    </w:p>
    <w:p>
      <w:pPr>
        <w:pStyle w:val="BodyText"/>
      </w:pPr>
      <w:r>
        <w:t xml:space="preserve">[3] Ministry of Science, Technology and Innovations. (2019). "National Strategy for Data Science and Artificial Intelligence." Brasília,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Data Science and Public Policy: A Case Study from Brazil, Brasília</dc:title>
  <dc:creator/>
  <dc:language>en</dc:language>
  <cp:keywords/>
  <dcterms:created xsi:type="dcterms:W3CDTF">2026-07-29T08:53:22Z</dcterms:created>
  <dcterms:modified xsi:type="dcterms:W3CDTF">2026-07-29T08:53:22Z</dcterms:modified>
</cp:coreProperties>
</file>

<file path=docProps/custom.xml><?xml version="1.0" encoding="utf-8"?>
<Properties xmlns="http://schemas.openxmlformats.org/officeDocument/2006/custom-properties" xmlns:vt="http://schemas.openxmlformats.org/officeDocument/2006/docPropsVTypes"/>
</file>