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Canada's</w:t>
      </w:r>
      <w:r>
        <w:t xml:space="preserve"> </w:t>
      </w:r>
      <w:r>
        <w:t xml:space="preserve">Largest</w:t>
      </w:r>
      <w:r>
        <w:t xml:space="preserve"> </w:t>
      </w:r>
      <w:r>
        <w:t xml:space="preserve">Tech</w:t>
      </w:r>
      <w:r>
        <w:t xml:space="preserve"> </w:t>
      </w:r>
      <w:r>
        <w:t xml:space="preserve">Hub:</w:t>
      </w:r>
      <w:r>
        <w:t xml:space="preserve"> </w:t>
      </w:r>
      <w:r>
        <w:t xml:space="preserve">A</w:t>
      </w:r>
      <w:r>
        <w:t xml:space="preserve"> </w:t>
      </w:r>
      <w:r>
        <w:t xml:space="preserve">Montreal</w:t>
      </w:r>
      <w:r>
        <w:t xml:space="preserve"> </w:t>
      </w:r>
      <w:r>
        <w:t xml:space="preserve">Perspective</w:t>
      </w:r>
    </w:p>
    <w:bookmarkStart w:id="28" w:name="Xf9bbc6ffeda51f2e995b33c2dec9e2a11373682"/>
    <w:p>
      <w:pPr>
        <w:pStyle w:val="Heading1"/>
      </w:pPr>
      <w:r>
        <w:t xml:space="preserve">The Evolving Role of the Data Scientist in Canada's Largest Tech Hub: A Montreal Perspective</w:t>
      </w:r>
    </w:p>
    <w:p>
      <w:pPr>
        <w:pStyle w:val="FirstParagraph"/>
      </w:pPr>
      <w:r>
        <w:t xml:space="preserve">Alexandre Tremblay &amp; Marie-Claire Dubois</w:t>
      </w:r>
      <w:r>
        <w:br/>
      </w:r>
      <w:r>
        <w:t xml:space="preserve">Institute for Computational Economics, McGill University</w:t>
      </w:r>
    </w:p>
    <w:p>
      <w:pPr>
        <w:pStyle w:val="BodyText"/>
      </w:pPr>
      <w:r>
        <w:rPr>
          <w:iCs/>
          <w:i/>
        </w:rPr>
        <w:t xml:space="preserve">Submitted to the Journal of Canadian Technological Innovation Studies | Volume 12, Issue 3</w:t>
      </w:r>
    </w:p>
    <w:bookmarkStart w:id="20" w:name="abstract"/>
    <w:p>
      <w:pPr>
        <w:pStyle w:val="Heading3"/>
      </w:pPr>
      <w:r>
        <w:t xml:space="preserve">Abstract</w:t>
      </w:r>
    </w:p>
    <w:p>
      <w:pPr>
        <w:pStyle w:val="FirstParagraph"/>
      </w:pPr>
      <w:r>
        <w:t xml:space="preserve">This article examines the professional trajectory and structural impact of the Data Scientist within the unique socioeconomic and cultural landscape of Montreal, Quebec. As Canada’s primary center for artificial intelligence research and development, Montreal presents a distinct ecosystem that diverges from traditional North American tech hubs such as Silicon Valley or Toronto. Through an analysis of labor market trends, academic-industry collaboration models, and regulatory frameworks specific to</w:t>
      </w:r>
      <w:r>
        <w:t xml:space="preserve"> </w:t>
      </w:r>
      <w:r>
        <w:rPr>
          <w:bCs/>
          <w:b/>
        </w:rPr>
        <w:t xml:space="preserve">Canada</w:t>
      </w:r>
      <w:r>
        <w:t xml:space="preserve">, this study highlights how the role of the Data Scientist has transcended mere technical execution to become a strategic asset in public and private sectors. Furthermore, we discuss the bilingual requirements and cultural nuances inherent in operating as a Data Scientist in</w:t>
      </w:r>
      <w:r>
        <w:t xml:space="preserve"> </w:t>
      </w:r>
      <w:r>
        <w:rPr>
          <w:bCs/>
          <w:b/>
        </w:rPr>
        <w:t xml:space="preserve">Montreal</w:t>
      </w:r>
      <w:r>
        <w:t xml:space="preserve">, arguing that linguistic adaptability is now a core competency alongside statistical proficiency.</w:t>
      </w:r>
    </w:p>
    <w:bookmarkEnd w:id="20"/>
    <w:bookmarkStart w:id="21" w:name="introduction-the-montreal-ai-ecosystem"/>
    <w:p>
      <w:pPr>
        <w:pStyle w:val="Heading2"/>
      </w:pPr>
      <w:r>
        <w:t xml:space="preserve">1. Introduction: The Montreal AI Ecosystem</w:t>
      </w:r>
    </w:p>
    <w:p>
      <w:pPr>
        <w:pStyle w:val="FirstParagraph"/>
      </w:pPr>
      <w:r>
        <w:t xml:space="preserve">In the contemporary digital economy, data has emerged as the most critical resource for organizational growth and societal advancement. Within this global context, Canada has positioned itself as a leading nation in artificial intelligence (AI) research and ethical governance. Central to this national achievement is the city of</w:t>
      </w:r>
      <w:r>
        <w:t xml:space="preserve"> </w:t>
      </w:r>
      <w:r>
        <w:rPr>
          <w:bCs/>
          <w:b/>
        </w:rPr>
        <w:t xml:space="preserve">Montreal</w:t>
      </w:r>
      <w:r>
        <w:t xml:space="preserve">, which has rapidly evolved from a cultural and historic capital into one of the world’s premier hubs for machine learning innovation. The convergence of top-tier academic institutions, government support, and private sector investment has created a fertile ground for professionals specializing in data analytics.</w:t>
      </w:r>
    </w:p>
    <w:p>
      <w:pPr>
        <w:pStyle w:val="BodyText"/>
      </w:pPr>
      <w:r>
        <w:t xml:space="preserve">The title of</w:t>
      </w:r>
      <w:r>
        <w:t xml:space="preserve"> </w:t>
      </w:r>
      <w:r>
        <w:rPr>
          <w:bCs/>
          <w:b/>
        </w:rPr>
        <w:t xml:space="preserve">Data Scientist</w:t>
      </w:r>
      <w:r>
        <w:t xml:space="preserve">, once confined to niche technical roles within large multinational corporations, has become ubiquitous across diverse industries in Montreal. From healthcare startups leveraging patient data for predictive modeling to financial institutions utilizing algorithmic trading, the demand for skilled practitioners is at an all-time high. This article seeks to explore not only the technical demands placed on Data Scientists but also how their role is shaped by the specific regulatory environment of</w:t>
      </w:r>
      <w:r>
        <w:t xml:space="preserve"> </w:t>
      </w:r>
      <w:r>
        <w:rPr>
          <w:bCs/>
          <w:b/>
        </w:rPr>
        <w:t xml:space="preserve">Canada</w:t>
      </w:r>
      <w:r>
        <w:t xml:space="preserve"> </w:t>
      </w:r>
      <w:r>
        <w:t xml:space="preserve">and the sociolinguistic dynamics of</w:t>
      </w:r>
      <w:r>
        <w:t xml:space="preserve"> </w:t>
      </w:r>
      <w:r>
        <w:rPr>
          <w:bCs/>
          <w:b/>
        </w:rPr>
        <w:t xml:space="preserve">Montreal</w:t>
      </w:r>
      <w:r>
        <w:t xml:space="preserve">.</w:t>
      </w:r>
    </w:p>
    <w:bookmarkEnd w:id="21"/>
    <w:bookmarkStart w:id="22" w:name="X065aac15b41906632fd310a5c611b743c668260"/>
    <w:p>
      <w:pPr>
        <w:pStyle w:val="Heading2"/>
      </w:pPr>
      <w:r>
        <w:t xml:space="preserve">2. The Professional Profile: Beyond Coding Proficiency</w:t>
      </w:r>
    </w:p>
    <w:p>
      <w:pPr>
        <w:pStyle w:val="FirstParagraph"/>
      </w:pPr>
      <w:r>
        <w:t xml:space="preserve">To understand the Data Scientist in Montreal, one must first deconstruct the modern definition of the role. Historically, data science was viewed primarily through a computational lens, emphasizing Python programming and SQL database management. However, recent labor market analyses conducted by Statistics Canada indicate a significant shift toward "T-shaped" skill sets. While technical proficiency remains foundational, employers in</w:t>
      </w:r>
      <w:r>
        <w:t xml:space="preserve"> </w:t>
      </w:r>
      <w:r>
        <w:rPr>
          <w:bCs/>
          <w:b/>
        </w:rPr>
        <w:t xml:space="preserve">Montreal</w:t>
      </w:r>
      <w:r>
        <w:t xml:space="preserve"> </w:t>
      </w:r>
      <w:r>
        <w:t xml:space="preserve">increasingly prioritize soft skills such as storytelling with data, ethical reasoning, and cross-functional communication.</w:t>
      </w:r>
    </w:p>
    <w:p>
      <w:pPr>
        <w:pStyle w:val="BodyText"/>
      </w:pPr>
      <w:r>
        <w:t xml:space="preserve">In the context of Montreal’s vibrant startup scene—anchored by hubs like the Centre d’innovation en intelligence artificielle (CIIA)—Data Scientists are expected to act as bridges between raw data and actionable business strategy. This requires a deep understanding of domain-specific knowledge. For instance, a Data Scientist working in Montreal’s thriving aerospace sector must possess not only statistical rigor but also an appreciation for complex engineering constraints and international export regulations. Consequently, the ideal candidate is no longer just a coder but a multidisciplinary analyst capable of navigating complex industrial landscapes.</w:t>
      </w:r>
    </w:p>
    <w:bookmarkEnd w:id="22"/>
    <w:bookmarkStart w:id="23" w:name="X8b856c6512aff97b5081ae013c681ba1bf749b9"/>
    <w:p>
      <w:pPr>
        <w:pStyle w:val="Heading2"/>
      </w:pPr>
      <w:r>
        <w:t xml:space="preserve">3. The Canadian Regulatory Context: Privacy and Ethics</w:t>
      </w:r>
    </w:p>
    <w:p>
      <w:pPr>
        <w:pStyle w:val="FirstParagraph"/>
      </w:pPr>
      <w:r>
        <w:t xml:space="preserve">The operating environment for any Data Scientist in Canada is heavily influenced by stringent privacy laws, most notably the Personal Information Protection and Electronic Documents Act (PIPEDA) and Quebec’s specific legislation, Law 25 (An act to amend the law regarding the protection of personal information in the private sector). For a Data Scientist working in</w:t>
      </w:r>
      <w:r>
        <w:t xml:space="preserve"> </w:t>
      </w:r>
      <w:r>
        <w:rPr>
          <w:bCs/>
          <w:b/>
        </w:rPr>
        <w:t xml:space="preserve">Montreal</w:t>
      </w:r>
      <w:r>
        <w:t xml:space="preserve">, compliance is not merely a legal checkbox but a central component of their daily workflow.</w:t>
      </w:r>
    </w:p>
    <w:p>
      <w:pPr>
        <w:pStyle w:val="BodyText"/>
      </w:pPr>
      <w:r>
        <w:t xml:space="preserve">This regulatory landscape imposes rigorous standards on data collection, storage, and sharing. Consequently, Data Scientists must be adept at implementing privacy-by-design principles. They are responsible for ensuring that algorithms do not inadvertently violate consumer rights or perpetuate biases against protected groups under Canadian human rights codes. This emphasis on ethics distinguishes the Canadian approach from more laissez-faire markets in other parts of North America. In Montreal, where AI ethics research is globally prominent (notably through initiatives led by Yoshua Bengio and others), Data Scientists are often at the forefront of developing "ethical AI" frameworks that balance innovation with social responsibility.</w:t>
      </w:r>
    </w:p>
    <w:bookmarkEnd w:id="23"/>
    <w:bookmarkStart w:id="24" w:name="the-bilingual-imperative-in-montreal"/>
    <w:p>
      <w:pPr>
        <w:pStyle w:val="Heading2"/>
      </w:pPr>
      <w:r>
        <w:t xml:space="preserve">4. The Bilingual Imperative in Montreal</w:t>
      </w:r>
    </w:p>
    <w:p>
      <w:pPr>
        <w:pStyle w:val="FirstParagraph"/>
      </w:pPr>
      <w:r>
        <w:t xml:space="preserve">A unique characteristic of working as a Data Scientist in</w:t>
      </w:r>
      <w:r>
        <w:t xml:space="preserve"> </w:t>
      </w:r>
      <w:r>
        <w:rPr>
          <w:bCs/>
          <w:b/>
        </w:rPr>
        <w:t xml:space="preserve">Montreal</w:t>
      </w:r>
      <w:r>
        <w:t xml:space="preserve">, compared to other Canadian tech centers like Vancouver or Toronto, is the necessity of bilingualism. As the linguistic capital of French-speaking North America, Montreal’s business environment operates predominantly in both English and French. This creates a distinct professional challenge and opportunity for Data Scientists.</w:t>
      </w:r>
    </w:p>
    <w:p>
      <w:pPr>
        <w:pStyle w:val="BodyText"/>
      </w:pPr>
      <w:r>
        <w:t xml:space="preserve">Data visualization and reporting, which are critical outputs of data science projects, must often be presented in both languages to cater to stakeholders who may include federal government officials (who operate bilingually), local Quebec municipalities, and international partners. Therefore, proficiency in French is increasingly becoming a de facto requirement for senior Data Scientist roles in Montreal. This linguistic duality enhances the cultural competency of the workforce but also adds a layer of complexity to documentation and user interface design for data products.</w:t>
      </w:r>
    </w:p>
    <w:bookmarkEnd w:id="24"/>
    <w:bookmarkStart w:id="25" w:name="X46d281fd567b8fee4e9b7817dad19bc1e10d816"/>
    <w:p>
      <w:pPr>
        <w:pStyle w:val="Heading2"/>
      </w:pPr>
      <w:r>
        <w:t xml:space="preserve">5. Academic-Industry Synergy and Talent Pipeline</w:t>
      </w:r>
    </w:p>
    <w:p>
      <w:pPr>
        <w:pStyle w:val="FirstParagraph"/>
      </w:pPr>
      <w:r>
        <w:t xml:space="preserve">Montreal’s status as a global AI destination is underpinned by its strong academic-industry synergy. Institutions such as McGill University, Université de Montréal (particularly the MILA institute), and École Polytechnique de Montréal serve as talent pipelines for local industries. This ecosystem allows Data Scientists to engage in continuous professional development, often transitioning between academic research and commercial application.</w:t>
      </w:r>
    </w:p>
    <w:p>
      <w:pPr>
        <w:pStyle w:val="BodyText"/>
      </w:pPr>
      <w:r>
        <w:t xml:space="preserve">This synergy benefits the broader Canadian economy by retaining top-tier global talent within</w:t>
      </w:r>
      <w:r>
        <w:t xml:space="preserve"> </w:t>
      </w:r>
      <w:r>
        <w:rPr>
          <w:bCs/>
          <w:b/>
        </w:rPr>
        <w:t xml:space="preserve">Canada</w:t>
      </w:r>
      <w:r>
        <w:t xml:space="preserve">. Many international researchers choose to settle in Montreal due to the high quality of life, relative affordability compared to Toronto or Vancouver, and the welcoming nature of its scientific community. As a result, Data Scientists in this region benefit from access to world-class computing resources and collaborative networks that might otherwise be inaccessible.</w:t>
      </w:r>
    </w:p>
    <w:bookmarkEnd w:id="25"/>
    <w:bookmarkStart w:id="26" w:name="conclusion"/>
    <w:p>
      <w:pPr>
        <w:pStyle w:val="Heading2"/>
      </w:pPr>
      <w:r>
        <w:t xml:space="preserve">6. Conclusion</w:t>
      </w:r>
    </w:p>
    <w:p>
      <w:pPr>
        <w:pStyle w:val="FirstParagraph"/>
      </w:pPr>
      <w:r>
        <w:t xml:space="preserve">The role of the Data Scientist in Montreal is multifaceted, reflecting the city’s unique position within Canada and the global technology sector. It requires a synthesis of advanced technical skills, ethical vigilance regarding Canadian privacy laws, and cultural adaptability in a bilingual environment. As AI continues to permeate every facet of society, Data Scientists will remain pivotal figures in driving innovation responsibly.</w:t>
      </w:r>
    </w:p>
    <w:p>
      <w:pPr>
        <w:pStyle w:val="BodyText"/>
      </w:pPr>
      <w:r>
        <w:t xml:space="preserve">For policymakers and educational institutions in Canada, supporting this ecosystem involves continuing to invest in STEM education while ensuring that regulatory frameworks remain robust yet flexible enough to foster innovation. Montreal’s experience offers a valuable case study for other regions aiming to cultivate a thriving data science community that is both globally competitive and locally grounded.</w:t>
      </w:r>
    </w:p>
    <w:bookmarkEnd w:id="26"/>
    <w:bookmarkStart w:id="27" w:name="references"/>
    <w:p>
      <w:pPr>
        <w:pStyle w:val="Heading2"/>
      </w:pPr>
      <w:r>
        <w:t xml:space="preserve">References</w:t>
      </w:r>
    </w:p>
    <w:p>
      <w:pPr>
        <w:numPr>
          <w:ilvl w:val="0"/>
          <w:numId w:val="1001"/>
        </w:numPr>
        <w:pStyle w:val="Compact"/>
      </w:pPr>
      <w:r>
        <w:t xml:space="preserve">Statistics Canada. (2023). *Labour Force Survey: Technology Sector Analysis*. Ottawa, ON.</w:t>
      </w:r>
    </w:p>
    <w:p>
      <w:pPr>
        <w:numPr>
          <w:ilvl w:val="0"/>
          <w:numId w:val="1001"/>
        </w:numPr>
        <w:pStyle w:val="Compact"/>
      </w:pPr>
      <w:r>
        <w:t xml:space="preserve">Bengio, Y. (2021). *The Ethical Imperative of Artificial Intelligence in the Digital Age*. Montreal AI Ethics Institute.</w:t>
      </w:r>
    </w:p>
    <w:p>
      <w:pPr>
        <w:numPr>
          <w:ilvl w:val="0"/>
          <w:numId w:val="1001"/>
        </w:numPr>
        <w:pStyle w:val="Compact"/>
      </w:pPr>
      <w:r>
        <w:t xml:space="preserve">Gouvernement du Québec. (2023). *An Act to Amend the Law Regarding the Protection of Personal Information in the Private Sector (Bill 64)*.</w:t>
      </w:r>
    </w:p>
    <w:p>
      <w:pPr>
        <w:numPr>
          <w:ilvl w:val="0"/>
          <w:numId w:val="1001"/>
        </w:numPr>
        <w:pStyle w:val="Compact"/>
      </w:pPr>
      <w:r>
        <w:t xml:space="preserve">MILA – Quebec AI Institute. (2024). *Annual Report on Artificial Intelligence Research and Industry Partnerships*. Université de Montréal.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Canada's Largest Tech Hub: A Montreal Perspective</dc:title>
  <dc:creator/>
  <dc:language>en</dc:language>
  <cp:keywords/>
  <dcterms:created xsi:type="dcterms:W3CDTF">2026-07-29T07:51:15Z</dcterms:created>
  <dcterms:modified xsi:type="dcterms:W3CDTF">2026-07-29T07:51:15Z</dcterms:modified>
</cp:coreProperties>
</file>

<file path=docProps/custom.xml><?xml version="1.0" encoding="utf-8"?>
<Properties xmlns="http://schemas.openxmlformats.org/officeDocument/2006/custom-properties" xmlns:vt="http://schemas.openxmlformats.org/officeDocument/2006/docPropsVTypes"/>
</file>