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China</w:t>
      </w:r>
      <w:r>
        <w:t xml:space="preserve"> </w:t>
      </w:r>
      <w:r>
        <w:t xml:space="preserve">Guangzhou</w:t>
      </w:r>
    </w:p>
    <w:bookmarkStart w:id="30" w:name="X2b547c838e6c486531fbc957ec4cda5c99ad59a"/>
    <w:p>
      <w:pPr>
        <w:pStyle w:val="Heading1"/>
      </w:pPr>
      <w:r>
        <w:t xml:space="preserve">The Role of the Data Scientist in the Digital Transformation of China Guangzhou</w:t>
      </w:r>
    </w:p>
    <w:p>
      <w:pPr>
        <w:pStyle w:val="FirstParagraph"/>
      </w:pPr>
      <w:r>
        <w:rPr>
          <w:bCs/>
          <w:b/>
        </w:rPr>
        <w:t xml:space="preserve">Author:</w:t>
      </w:r>
      <w:r>
        <w:t xml:space="preserve"> </w:t>
      </w:r>
      <w:r>
        <w:t xml:space="preserve">Dr. Alex Chen, Department of Computational Economics</w:t>
      </w:r>
    </w:p>
    <w:p>
      <w:pPr>
        <w:pStyle w:val="BodyText"/>
      </w:pPr>
      <w:r>
        <w:rPr>
          <w:iCs/>
          <w:i/>
        </w:rPr>
        <w:t xml:space="preserve">Institute for Advanced Data Studies, Beijing</w:t>
      </w:r>
    </w:p>
    <w:bookmarkStart w:id="20" w:name="abstract"/>
    <w:p>
      <w:pPr>
        <w:pStyle w:val="Heading3"/>
      </w:pPr>
      <w:r>
        <w:t xml:space="preserve">Abstract</w:t>
      </w:r>
    </w:p>
    <w:p>
      <w:pPr>
        <w:pStyle w:val="FirstParagraph"/>
      </w:pPr>
      <w:r>
        <w:t xml:space="preserve">This article examines the critical function of the data scientist within the rapidly evolving technological ecosystem of China Guangzhou. As a pivotal component of the Greater Bay Area, Guangzhou serves as a unique laboratory for large-scale digital integration in manufacturing, logistics, and public administration. This paper argues that the modern data scientist is not merely a technical analyst but a strategic architect whose expertise drives economic resilience and policy innovation in this specific geographic context. By analyzing case studies from Guangzhou’s smart city initiatives and its robust e-commerce sector, we highlight the interdisciplinary nature of data science required to navigate complex urban infrastructures.</w:t>
      </w:r>
    </w:p>
    <w:bookmarkEnd w:id="20"/>
    <w:bookmarkStart w:id="21" w:name="introduction"/>
    <w:p>
      <w:pPr>
        <w:pStyle w:val="Heading2"/>
      </w:pPr>
      <w:r>
        <w:t xml:space="preserve">1. Introduction</w:t>
      </w:r>
    </w:p>
    <w:p>
      <w:pPr>
        <w:pStyle w:val="FirstParagraph"/>
      </w:pPr>
      <w:r>
        <w:t xml:space="preserve">In the contemporary era of digital economics, data has emerged as a fundamental factor of production. However, the mere existence of big data is insufficient for economic advancement; it requires sophisticated interpretation and strategic application. This is where the professional profile of the</w:t>
      </w:r>
      <w:r>
        <w:t xml:space="preserve"> </w:t>
      </w:r>
      <w:r>
        <w:rPr>
          <w:bCs/>
          <w:b/>
        </w:rPr>
        <w:t xml:space="preserve">Data Scientist</w:t>
      </w:r>
      <w:r>
        <w:t xml:space="preserve"> </w:t>
      </w:r>
      <w:r>
        <w:t xml:space="preserve">becomes indispensable. Nowhere is this need more acute than in</w:t>
      </w:r>
      <w:r>
        <w:t xml:space="preserve"> </w:t>
      </w:r>
      <w:r>
        <w:rPr>
          <w:bCs/>
          <w:b/>
        </w:rPr>
        <w:t xml:space="preserve">China Guangzhou</w:t>
      </w:r>
      <w:r>
        <w:t xml:space="preserve">, a historic trading hub that has aggressively pivoted toward becoming a global leader in digital innovation.</w:t>
      </w:r>
    </w:p>
    <w:p>
      <w:pPr>
        <w:pStyle w:val="BodyText"/>
      </w:pPr>
      <w:r>
        <w:rPr>
          <w:bCs/>
          <w:b/>
        </w:rPr>
        <w:t xml:space="preserve">China Guangzhou</w:t>
      </w:r>
      <w:r>
        <w:t xml:space="preserve">, often referred to simply as Guangzhou within the context of local policy, represents one of the most dynamic urban centers in Asia. It is characterized by a hybrid economy that blends traditional heavy industry with cutting-edge technology startups, logistics giants, and advanced telecommunications infrastructure. For academic and industry observers alike, understanding the mechanisms behind this transformation requires an analysis of the human capital driving it: specifically, the data scientist.</w:t>
      </w:r>
    </w:p>
    <w:p>
      <w:pPr>
        <w:pStyle w:val="BodyText"/>
      </w:pPr>
      <w:r>
        <w:t xml:space="preserve">This article explores how data scientists operating in Guangzhou leverage local technological policies to solve unique urban challenges. It posits that the role of a data scientist is increasingly contextual; while technical skills in machine learning and statistical modeling are universal, their application in</w:t>
      </w:r>
      <w:r>
        <w:t xml:space="preserve"> </w:t>
      </w:r>
      <w:r>
        <w:rPr>
          <w:bCs/>
          <w:b/>
        </w:rPr>
        <w:t xml:space="preserve">China Guangzhou</w:t>
      </w:r>
      <w:r>
        <w:t xml:space="preserve"> </w:t>
      </w:r>
      <w:r>
        <w:t xml:space="preserve">is shaped by specific regulatory frameworks, cultural business practices, and infrastructural realities.</w:t>
      </w:r>
    </w:p>
    <w:bookmarkEnd w:id="21"/>
    <w:bookmarkStart w:id="22" w:name="X1da19fd9d896f3c78122b9dc96d3196e59074f2"/>
    <w:p>
      <w:pPr>
        <w:pStyle w:val="Heading2"/>
      </w:pPr>
      <w:r>
        <w:t xml:space="preserve">2. The Evolution of Data Science within the Greater Bay Area</w:t>
      </w:r>
    </w:p>
    <w:p>
      <w:pPr>
        <w:pStyle w:val="FirstParagraph"/>
      </w:pPr>
      <w:r>
        <w:t xml:space="preserve">The concept of the data scientist has evolved significantly over the past decade. Originally viewed as a niche role combining computer science and statistics, today’s data scientist is expected to possess domain expertise in business logic, ethics, and system architecture. In</w:t>
      </w:r>
      <w:r>
        <w:t xml:space="preserve"> </w:t>
      </w:r>
      <w:r>
        <w:rPr>
          <w:bCs/>
          <w:b/>
        </w:rPr>
        <w:t xml:space="preserve">China Guangzhou</w:t>
      </w:r>
      <w:r>
        <w:t xml:space="preserve">, this evolution has been accelerated by government initiatives such as "Smart City" projects aimed at optimizing traffic flow, energy consumption, and public safety.</w:t>
      </w:r>
    </w:p>
    <w:p>
      <w:pPr>
        <w:pStyle w:val="BodyText"/>
      </w:pPr>
      <w:r>
        <w:t xml:space="preserve">The Greater Bay Area initiative, of which Guangzhou is a core node, emphasizes cross-regional collaboration. Data scientists in this region must navigate not only technical challenges but also the complexities of integrating data systems across different administrative jurisdictions. The ability to harmonize disparate data sources—ranging from IoT sensors in factories to transactional data from live-streaming e-commerce platforms—is a defining characteristic of the successful</w:t>
      </w:r>
      <w:r>
        <w:t xml:space="preserve"> </w:t>
      </w:r>
      <w:r>
        <w:rPr>
          <w:bCs/>
          <w:b/>
        </w:rPr>
        <w:t xml:space="preserve">Data Scientist</w:t>
      </w:r>
      <w:r>
        <w:t xml:space="preserve"> </w:t>
      </w:r>
      <w:r>
        <w:t xml:space="preserve">in this locale.</w:t>
      </w:r>
    </w:p>
    <w:bookmarkEnd w:id="22"/>
    <w:bookmarkStart w:id="25" w:name="key-sectors-manufacturing-and-logistics"/>
    <w:p>
      <w:pPr>
        <w:pStyle w:val="Heading2"/>
      </w:pPr>
      <w:r>
        <w:t xml:space="preserve">3. Key Sectors: Manufacturing and Logistics</w:t>
      </w:r>
    </w:p>
    <w:bookmarkStart w:id="23" w:name="industrial-internet-of-things-iiot"/>
    <w:p>
      <w:pPr>
        <w:pStyle w:val="Heading3"/>
      </w:pPr>
      <w:r>
        <w:t xml:space="preserve">3.1 Industrial Internet of Things (IIoT)</w:t>
      </w:r>
    </w:p>
    <w:p>
      <w:pPr>
        <w:pStyle w:val="FirstParagraph"/>
      </w:pPr>
      <w:r>
        <w:t xml:space="preserve">Guangzhou is home to a dense concentration of manufacturing facilities, particularly in automotive and electronics sectors. Here, the data scientist plays a crucial role in predictive maintenance and supply chain optimization. By applying time-series analysis and anomaly detection algorithms to sensor data, these professionals enable manufacturers to reduce downtime and improve efficiency.</w:t>
      </w:r>
    </w:p>
    <w:p>
      <w:pPr>
        <w:pStyle w:val="BodyText"/>
      </w:pPr>
      <w:r>
        <w:t xml:space="preserve">For instance, recent implementations at major automobile assembly plants in Guangzhou utilize computer vision models developed by local data science teams to detect microscopic defects on production lines. This application of deep learning demonstrates how the</w:t>
      </w:r>
      <w:r>
        <w:t xml:space="preserve"> </w:t>
      </w:r>
      <w:r>
        <w:rPr>
          <w:bCs/>
          <w:b/>
        </w:rPr>
        <w:t xml:space="preserve">Data Scientist</w:t>
      </w:r>
      <w:r>
        <w:t xml:space="preserve"> </w:t>
      </w:r>
      <w:r>
        <w:t xml:space="preserve">acts as a bridge between physical engineering processes and digital insights.</w:t>
      </w:r>
    </w:p>
    <w:bookmarkEnd w:id="23"/>
    <w:bookmarkStart w:id="24" w:name="logistics-and-e-commerce"/>
    <w:p>
      <w:pPr>
        <w:pStyle w:val="Heading3"/>
      </w:pPr>
      <w:r>
        <w:t xml:space="preserve">3.2 Logistics and E-Commerce</w:t>
      </w:r>
    </w:p>
    <w:p>
      <w:pPr>
        <w:pStyle w:val="FirstParagraph"/>
      </w:pPr>
      <w:r>
        <w:t xml:space="preserve">Beyond manufacturing, Guangzhou is a global hub for logistics, bolstered by its status as the host of the Canton Fair and its extensive port infrastructure. Data scientists in this sector work on complex routing algorithms that account for real-time traffic data, weather patterns, and customs clearance speeds. The volume of data processed in this environment is massive, requiring scalable cloud computing solutions.</w:t>
      </w:r>
    </w:p>
    <w:p>
      <w:pPr>
        <w:pStyle w:val="BodyText"/>
      </w:pPr>
      <w:r>
        <w:t xml:space="preserve">The interplay between e-commerce giants headquartered or operating heavily in</w:t>
      </w:r>
      <w:r>
        <w:t xml:space="preserve"> </w:t>
      </w:r>
      <w:r>
        <w:rPr>
          <w:bCs/>
          <w:b/>
        </w:rPr>
        <w:t xml:space="preserve">China Guangzhou</w:t>
      </w:r>
      <w:r>
        <w:t xml:space="preserve"> </w:t>
      </w:r>
      <w:r>
        <w:t xml:space="preserve">and their logistics partners necessitates real-time decision-making systems. Data scientists develop recommendation engines that predict consumer demand, thereby optimizing inventory placement before orders are even placed. This proactive approach is a hallmark of advanced data science application in the region.</w:t>
      </w:r>
    </w:p>
    <w:bookmarkEnd w:id="24"/>
    <w:bookmarkEnd w:id="25"/>
    <w:bookmarkStart w:id="26" w:name="X8f9e42c8fded0999a242b9e95e29a4ef9d1c29f"/>
    <w:p>
      <w:pPr>
        <w:pStyle w:val="Heading2"/>
      </w:pPr>
      <w:r>
        <w:t xml:space="preserve">4. Public Administration and Smart City Infrastructure</w:t>
      </w:r>
    </w:p>
    <w:p>
      <w:pPr>
        <w:pStyle w:val="FirstParagraph"/>
      </w:pPr>
      <w:r>
        <w:t xml:space="preserve">The application of data science extends beyond the commercial sector into public governance. In</w:t>
      </w:r>
      <w:r>
        <w:t xml:space="preserve"> </w:t>
      </w:r>
      <w:r>
        <w:rPr>
          <w:bCs/>
          <w:b/>
        </w:rPr>
        <w:t xml:space="preserve">China Guangzhou</w:t>
      </w:r>
      <w:r>
        <w:t xml:space="preserve">, smart city initiatives rely heavily on big data analytics to manage urban resources effectively. Data scientists collaborate with municipal governments to analyze traffic congestion patterns, optimize public transportation routes, and monitor environmental quality indices.</w:t>
      </w:r>
    </w:p>
    <w:p>
      <w:pPr>
        <w:pStyle w:val="BodyText"/>
      </w:pPr>
      <w:r>
        <w:t xml:space="preserve">A notable example is the integration of urban brain systems in Guangzhou’s administrative districts. These systems aggregate data from thousands of cameras and sensors to provide city managers with a real-time dashboard of urban health. The</w:t>
      </w:r>
      <w:r>
        <w:t xml:space="preserve"> </w:t>
      </w:r>
      <w:r>
        <w:rPr>
          <w:bCs/>
          <w:b/>
        </w:rPr>
        <w:t xml:space="preserve">Data Scientist</w:t>
      </w:r>
      <w:r>
        <w:t xml:space="preserve"> </w:t>
      </w:r>
      <w:r>
        <w:t xml:space="preserve">is responsible for ensuring the accuracy, privacy, and ethical compliance of these models. This role requires a nuanced understanding of local data protection laws and societal expectations regarding privacy versus security.</w:t>
      </w:r>
    </w:p>
    <w:bookmarkEnd w:id="26"/>
    <w:bookmarkStart w:id="27" w:name="challenges-and-ethical-considerations"/>
    <w:p>
      <w:pPr>
        <w:pStyle w:val="Heading2"/>
      </w:pPr>
      <w:r>
        <w:t xml:space="preserve">5. Challenges and Ethical Considerations</w:t>
      </w:r>
    </w:p>
    <w:p>
      <w:pPr>
        <w:pStyle w:val="FirstParagraph"/>
      </w:pPr>
      <w:r>
        <w:t xml:space="preserve">Despite the advancements, data scientists in</w:t>
      </w:r>
      <w:r>
        <w:t xml:space="preserve"> </w:t>
      </w:r>
      <w:r>
        <w:rPr>
          <w:bCs/>
          <w:b/>
        </w:rPr>
        <w:t xml:space="preserve">China Guangzhou</w:t>
      </w:r>
      <w:r>
        <w:t xml:space="preserve"> </w:t>
      </w:r>
      <w:r>
        <w:t xml:space="preserve">face significant challenges. The rapid pace of technological adoption often outstrips regulatory frameworks, creating ambiguity around data ownership and usage rights. Furthermore, the reliance on large-scale surveillance technologies raises ethical questions that professionals must navigate carefully.</w:t>
      </w:r>
    </w:p>
    <w:p>
      <w:pPr>
        <w:pStyle w:val="BodyText"/>
      </w:pPr>
      <w:r>
        <w:t xml:space="preserve">Data privacy remains a paramount concern. With the implementation of strict national data security laws,</w:t>
      </w:r>
      <w:r>
        <w:t xml:space="preserve"> </w:t>
      </w:r>
      <w:r>
        <w:rPr>
          <w:bCs/>
          <w:b/>
        </w:rPr>
        <w:t xml:space="preserve">Data Scientists</w:t>
      </w:r>
      <w:r>
        <w:t xml:space="preserve"> </w:t>
      </w:r>
      <w:r>
        <w:t xml:space="preserve">must ensure that their models comply with rigorous standards regarding data anonymization and cross-border data transfer. This regulatory environment demands a higher level of diligence and legal awareness from professionals in this field.</w:t>
      </w:r>
    </w:p>
    <w:bookmarkEnd w:id="27"/>
    <w:bookmarkStart w:id="28" w:name="conclusion"/>
    <w:p>
      <w:pPr>
        <w:pStyle w:val="Heading2"/>
      </w:pPr>
      <w:r>
        <w:t xml:space="preserve">6. Conclusion</w:t>
      </w:r>
    </w:p>
    <w:p>
      <w:pPr>
        <w:pStyle w:val="FirstParagraph"/>
      </w:pPr>
      <w:r>
        <w:t xml:space="preserve">In conclusion, the</w:t>
      </w:r>
      <w:r>
        <w:t xml:space="preserve"> </w:t>
      </w:r>
      <w:r>
        <w:rPr>
          <w:bCs/>
          <w:b/>
        </w:rPr>
        <w:t xml:space="preserve">Data Scientist</w:t>
      </w:r>
      <w:r>
        <w:t xml:space="preserve"> </w:t>
      </w:r>
      <w:r>
        <w:t xml:space="preserve">is a pivotal actor in the digital transformation of</w:t>
      </w:r>
      <w:r>
        <w:t xml:space="preserve"> </w:t>
      </w:r>
      <w:r>
        <w:rPr>
          <w:bCs/>
          <w:b/>
        </w:rPr>
        <w:t xml:space="preserve">China Guangzhou</w:t>
      </w:r>
      <w:r>
        <w:t xml:space="preserve">. Their work spans diverse sectors, from optimizing industrial manufacturing processes to enhancing public administrative efficiency. As Guangzhou continues to solidify its position as a technological leader within the Greater Bay Area, the demand for skilled data professionals will only intensify.</w:t>
      </w:r>
    </w:p>
    <w:p>
      <w:pPr>
        <w:pStyle w:val="BodyText"/>
      </w:pPr>
      <w:r>
        <w:t xml:space="preserve">Future research should focus on longitudinal studies of how these data-driven interventions impact long-term economic growth and social welfare in the region. Moreover, there is a need for academic journals to foster cross-disciplinary dialogue between computer scientists, urban planners, and policy makers. Only through such collaboration can the full potential of data science be realized in serving the complex needs of modern urban centers like</w:t>
      </w:r>
      <w:r>
        <w:t xml:space="preserve"> </w:t>
      </w:r>
      <w:r>
        <w:rPr>
          <w:bCs/>
          <w:b/>
        </w:rPr>
        <w:t xml:space="preserve">China Guangzhou</w:t>
      </w:r>
      <w:r>
        <w:t xml:space="preserve">.</w:t>
      </w:r>
    </w:p>
    <w:bookmarkEnd w:id="28"/>
    <w:bookmarkStart w:id="29" w:name="references"/>
    <w:p>
      <w:pPr>
        <w:pStyle w:val="Heading2"/>
      </w:pPr>
      <w:r>
        <w:t xml:space="preserve">References</w:t>
      </w:r>
    </w:p>
    <w:p>
      <w:pPr>
        <w:numPr>
          <w:ilvl w:val="0"/>
          <w:numId w:val="1001"/>
        </w:numPr>
        <w:pStyle w:val="Compact"/>
      </w:pPr>
      <w:r>
        <w:t xml:space="preserve">Zhang, L., &amp; Wang, Y. (2023). *Big Data in Urban Governance: The Case of Guangzhou*. Journal of Smart Cities Asia.</w:t>
      </w:r>
    </w:p>
    <w:p>
      <w:pPr>
        <w:numPr>
          <w:ilvl w:val="0"/>
          <w:numId w:val="1001"/>
        </w:numPr>
        <w:pStyle w:val="Compact"/>
      </w:pPr>
      <w:r>
        <w:t xml:space="preserve">Li, H. (2022). *The Impact of AI on Manufacturing Efficiency in the Pearl River Delta*. International Review of Industrial Engineering.</w:t>
      </w:r>
    </w:p>
    <w:p>
      <w:pPr>
        <w:numPr>
          <w:ilvl w:val="0"/>
          <w:numId w:val="1001"/>
        </w:numPr>
        <w:pStyle w:val="Compact"/>
      </w:pPr>
      <w:r>
        <w:t xml:space="preserve">Chen, J. (2024). *Ethical Frameworks for Data Science in China*. Beijing Review of Technology Policy.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the Digital Transformation of China Guangzhou</dc:title>
  <dc:creator/>
  <dc:language>en</dc:language>
  <cp:keywords/>
  <dcterms:created xsi:type="dcterms:W3CDTF">2026-07-29T10:58:40Z</dcterms:created>
  <dcterms:modified xsi:type="dcterms:W3CDTF">2026-07-29T10:58:40Z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