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China</w:t>
      </w:r>
      <w:r>
        <w:t xml:space="preserve"> </w:t>
      </w:r>
      <w:r>
        <w:t xml:space="preserve">Shanghai:</w:t>
      </w:r>
      <w:r>
        <w:t xml:space="preserve"> </w:t>
      </w:r>
      <w:r>
        <w:t xml:space="preserve">Navigating</w:t>
      </w:r>
      <w:r>
        <w:t xml:space="preserve"> </w:t>
      </w:r>
      <w:r>
        <w:t xml:space="preserve">Innovation,</w:t>
      </w:r>
      <w:r>
        <w:t xml:space="preserve"> </w:t>
      </w:r>
      <w:r>
        <w:t xml:space="preserve">Regulation,</w:t>
      </w:r>
      <w:r>
        <w:t xml:space="preserve"> </w:t>
      </w:r>
      <w:r>
        <w:t xml:space="preserve">and</w:t>
      </w:r>
      <w:r>
        <w:t xml:space="preserve"> </w:t>
      </w:r>
      <w:r>
        <w:t xml:space="preserve">Economic</w:t>
      </w:r>
      <w:r>
        <w:t xml:space="preserve"> </w:t>
      </w:r>
      <w:r>
        <w:t xml:space="preserve">Transformation</w:t>
      </w:r>
    </w:p>
    <w:bookmarkStart w:id="30" w:name="X0da1e8dd33c4702e91c9b0d10d75a3b6ddaa72b"/>
    <w:p>
      <w:pPr>
        <w:pStyle w:val="Heading1"/>
      </w:pPr>
      <w:r>
        <w:t xml:space="preserve">The Role of the Data Scientist in China Shanghai: Navigating Innovation, Regulation, and Economic Transformation</w:t>
      </w:r>
    </w:p>
    <w:p>
      <w:pPr>
        <w:pStyle w:val="FirstParagraph"/>
      </w:pPr>
      <w:r>
        <w:rPr>
          <w:bCs/>
          <w:b/>
        </w:rPr>
        <w:t xml:space="preserve">Author:</w:t>
      </w:r>
      <w:r>
        <w:br/>
      </w:r>
      <w:r>
        <w:t xml:space="preserve">Department of Computational Economics and Digital Strategy</w:t>
      </w:r>
      <w:r>
        <w:br/>
      </w:r>
      <w:r>
        <w:t xml:space="preserve">International Institute for Urban Data Studies</w:t>
      </w:r>
      <w:r>
        <w:br/>
      </w:r>
    </w:p>
    <w:bookmarkStart w:id="20" w:name="abstract"/>
    <w:p>
      <w:pPr>
        <w:pStyle w:val="Heading3"/>
      </w:pPr>
      <w:r>
        <w:t xml:space="preserve">Abstract</w:t>
      </w:r>
    </w:p>
    <w:p>
      <w:pPr>
        <w:pStyle w:val="FirstParagraph"/>
      </w:pPr>
      <w:r>
        <w:t xml:space="preserve">This article examines the evolving role of the Data Scientist within the unique socio-economic context of China Shanghai. As Shanghai solidifies its position as a global financial hub and a leading center for artificial intelligence (AI) in Asia, the demand for specialized data expertise has reached unprecedented levels. This paper analyzes how Data Scientists in this metropolis must navigate complex regulatory frameworks, such as the Personal Information Protection Law (PIPL), while driving innovation in fintech, smart city infrastructure, and advanced manufacturing. We argue that the modern Data Scientist in China Shanghai is not merely a technical operator but a strategic navigator who balances algorithmic efficiency with strict compliance requirements. By exploring case studies from Pudong New Area and Zhangjiang Science City, we highlight the distinct competencies required to thrive in this high-velocity ecosystem.</w:t>
      </w:r>
    </w:p>
    <w:p>
      <w:pPr>
        <w:pStyle w:val="BodyText"/>
      </w:pPr>
      <w:r>
        <w:rPr>
          <w:bCs/>
          <w:b/>
        </w:rPr>
        <w:t xml:space="preserve">Keywords:</w:t>
      </w:r>
      <w:r>
        <w:t xml:space="preserve"> </w:t>
      </w:r>
      <w:r>
        <w:t xml:space="preserve">Data Scientist, China Shanghai, Artificial Intelligence, Big Data Regulation, Smart City Development.</w:t>
      </w:r>
    </w:p>
    <w:bookmarkEnd w:id="20"/>
    <w:bookmarkStart w:id="21" w:name="i.-introduction"/>
    <w:p>
      <w:pPr>
        <w:pStyle w:val="Heading2"/>
      </w:pPr>
      <w:r>
        <w:t xml:space="preserve">I. Introduction</w:t>
      </w:r>
    </w:p>
    <w:p>
      <w:pPr>
        <w:pStyle w:val="FirstParagraph"/>
      </w:pPr>
      <w:r>
        <w:t xml:space="preserve">The digital economy has become the primary engine of growth for major global cities. In this landscape, the</w:t>
      </w:r>
      <w:r>
        <w:t xml:space="preserve"> </w:t>
      </w:r>
      <w:r>
        <w:rPr>
          <w:bCs/>
          <w:b/>
        </w:rPr>
        <w:t xml:space="preserve">Data Scientist</w:t>
      </w:r>
      <w:r>
        <w:t xml:space="preserve"> </w:t>
      </w:r>
      <w:r>
        <w:t xml:space="preserve">stands as a critical actor in transforming raw information into actionable strategic intelligence. Nowhere is this transformation more rapid or complex than in China Shanghai. As one of the most populous and economically vibrant cities in Asia, Shanghai serves as both a laboratory and an engine for China’s broader "Digital Economy" strategy. The city’s government has explicitly prioritized data as a factor of production, aiming to create a world-class digital infrastructure by 2025.</w:t>
      </w:r>
    </w:p>
    <w:p>
      <w:pPr>
        <w:pStyle w:val="BodyText"/>
      </w:pPr>
      <w:r>
        <w:t xml:space="preserve">For the</w:t>
      </w:r>
      <w:r>
        <w:t xml:space="preserve"> </w:t>
      </w:r>
      <w:r>
        <w:rPr>
          <w:bCs/>
          <w:b/>
        </w:rPr>
        <w:t xml:space="preserve">Data Scientist</w:t>
      </w:r>
      <w:r>
        <w:t xml:space="preserve">, working in this environment presents a unique dichotomy. On one hand, there is immense opportunity for innovation in sectors such as mobile payments, autonomous driving, and urban logistics. On the other hand, practitioners must operate within one of the most stringent regulatory environments globally regarding data sovereignty and privacy. This article explores how these factors converge to define the professional identity and operational reality of the Data Scientist in</w:t>
      </w:r>
      <w:r>
        <w:t xml:space="preserve"> </w:t>
      </w:r>
      <w:r>
        <w:rPr>
          <w:bCs/>
          <w:b/>
        </w:rPr>
        <w:t xml:space="preserve">China Shanghai</w:t>
      </w:r>
      <w:r>
        <w:t xml:space="preserve">.</w:t>
      </w:r>
    </w:p>
    <w:bookmarkEnd w:id="21"/>
    <w:bookmarkStart w:id="22" w:name="X915bb7e8a7a4b80853d8f1d74f0a7f513629190"/>
    <w:p>
      <w:pPr>
        <w:pStyle w:val="Heading2"/>
      </w:pPr>
      <w:r>
        <w:t xml:space="preserve">II. The Regulatory Landscape: Compliance as a Core Competency</w:t>
      </w:r>
    </w:p>
    <w:p>
      <w:pPr>
        <w:pStyle w:val="FirstParagraph"/>
      </w:pPr>
      <w:r>
        <w:t xml:space="preserve">In many Western contexts, data science is often viewed primarily through the lens of technical proficiency—proficiency in Python, machine learning algorithms, and statistical modeling. However, for the Data Scientist operating in</w:t>
      </w:r>
      <w:r>
        <w:t xml:space="preserve"> </w:t>
      </w:r>
      <w:r>
        <w:rPr>
          <w:bCs/>
          <w:b/>
        </w:rPr>
        <w:t xml:space="preserve">China Shanghai</w:t>
      </w:r>
      <w:r>
        <w:t xml:space="preserve">, regulatory compliance is equally fundamental. The implementation of the Personal Information Protection Law (PIPL) and the Data Security Law (DSL) has fundamentally altered how data can be collected, processed, and stored.</w:t>
      </w:r>
    </w:p>
    <w:p>
      <w:pPr>
        <w:pStyle w:val="BodyText"/>
      </w:pPr>
      <w:r>
        <w:t xml:space="preserve">Data Scientists in Shanghai must possess a nuanced understanding of these laws. For instance, when developing predictive models for consumer behavior in the retail sector within Jing’an District or Lujiazui, practitioners cannot simply aggregate user data freely. They must ensure that consent is explicit and that data localization requirements are met if cross-border transfers are involved. Consequently, the role of the Data Scientist has expanded to include "Compliance-by-Design" methodologies. This means embedding privacy-preserving techniques, such as differential privacy or federated learning, directly into the algorithmic architecture from the outset.</w:t>
      </w:r>
    </w:p>
    <w:p>
      <w:pPr>
        <w:pStyle w:val="BodyText"/>
      </w:pPr>
      <w:r>
        <w:t xml:space="preserve">This regulatory emphasis is particularly acute in Shanghai due to its status as a pilot zone for national data regulations. The city’s government actively collaborates with tech giants and startups to test new compliance frameworks. Therefore, Data Scientists here are often at the forefront of defining industry standards, requiring them to stay abreast of legal developments as closely as they track advancements in deep learning architectures.</w:t>
      </w:r>
    </w:p>
    <w:bookmarkEnd w:id="22"/>
    <w:bookmarkStart w:id="26" w:name="X207f6a3ba7dff295fd101232d5f34b5397b26bf"/>
    <w:p>
      <w:pPr>
        <w:pStyle w:val="Heading2"/>
      </w:pPr>
      <w:r>
        <w:t xml:space="preserve">III. Key Sectors Driving Demand in China Shanghai</w:t>
      </w:r>
    </w:p>
    <w:p>
      <w:pPr>
        <w:pStyle w:val="FirstParagraph"/>
      </w:pPr>
      <w:r>
        <w:t xml:space="preserve">The demand for Data Scientists in</w:t>
      </w:r>
      <w:r>
        <w:t xml:space="preserve"> </w:t>
      </w:r>
      <w:r>
        <w:rPr>
          <w:bCs/>
          <w:b/>
        </w:rPr>
        <w:t xml:space="preserve">China Shanghai</w:t>
      </w:r>
      <w:r>
        <w:t xml:space="preserve"> </w:t>
      </w:r>
      <w:r>
        <w:t xml:space="preserve">is concentrated in three primary sectors: Financial Technology (FinTech), Smart City Infrastructure, and Advanced Manufacturing.</w:t>
      </w:r>
    </w:p>
    <w:bookmarkStart w:id="23" w:name="X4141be61569e6c9715046dc666f0a617265eb52"/>
    <w:p>
      <w:pPr>
        <w:pStyle w:val="Heading3"/>
      </w:pPr>
      <w:r>
        <w:t xml:space="preserve">A. FinTech and the Lujiazui Financial District</w:t>
      </w:r>
    </w:p>
    <w:p>
      <w:pPr>
        <w:pStyle w:val="FirstParagraph"/>
      </w:pPr>
      <w:r>
        <w:t xml:space="preserve">The Lujiazui district is home to thousands of financial institutions. Here, Data Scientists are tasked with real-time fraud detection, algorithmic trading optimization, and credit risk assessment using alternative data sources. The high-frequency nature of trading in Shanghai requires models that can process petabytes of transactional data in milliseconds. Furthermore, given the state’s interest in financial stability, these scientists must ensure their algorithms do not introduce systemic risks.</w:t>
      </w:r>
    </w:p>
    <w:bookmarkEnd w:id="23"/>
    <w:bookmarkStart w:id="24" w:name="b.-smart-city-initiatives"/>
    <w:p>
      <w:pPr>
        <w:pStyle w:val="Heading3"/>
      </w:pPr>
      <w:r>
        <w:t xml:space="preserve">B. Smart City Initiatives</w:t>
      </w:r>
    </w:p>
    <w:p>
      <w:pPr>
        <w:pStyle w:val="FirstParagraph"/>
      </w:pPr>
      <w:r>
        <w:t xml:space="preserve">Shanghai is a global benchmark for smart city development. The integration of IoT sensors into traffic management systems, waste management, and public safety generates vast amounts of spatial data. Data Scientists in this domain work on predictive analytics for traffic flow reduction and emergency response optimization. For example, integrating real-time data from the subway system with surface transport requires sophisticated time-series analysis and geospatial computing skills.</w:t>
      </w:r>
    </w:p>
    <w:bookmarkEnd w:id="24"/>
    <w:bookmarkStart w:id="25" w:name="Xb29b53876677262fe71c9d35c3b6c6c4bc4d670"/>
    <w:p>
      <w:pPr>
        <w:pStyle w:val="Heading3"/>
      </w:pPr>
      <w:r>
        <w:t xml:space="preserve">C. Advanced Manufacturing (Zhangjiang Science City)</w:t>
      </w:r>
    </w:p>
    <w:p>
      <w:pPr>
        <w:pStyle w:val="FirstParagraph"/>
      </w:pPr>
      <w:r>
        <w:t xml:space="preserve">In the realm of Industry 4.0, Data Scientists bridge the gap between physical machinery and digital insights. In Zhangjiang Science City, where semiconductor and biotech firms are clustered, data science is used for predictive maintenance of manufacturing equipment and quality control via computer vision. The precision required in semiconductor fabrication means that even minor deviations can result in significant financial loss, making the role of the Data Scientist critical to operational continuity.</w:t>
      </w:r>
    </w:p>
    <w:bookmarkEnd w:id="25"/>
    <w:bookmarkEnd w:id="26"/>
    <w:bookmarkStart w:id="27" w:name="X6e6632c62657a55ddfaceb85228ad508f7fa931"/>
    <w:p>
      <w:pPr>
        <w:pStyle w:val="Heading2"/>
      </w:pPr>
      <w:r>
        <w:t xml:space="preserve">IV. Methodological Adaptations for Local Data Ecosystems</w:t>
      </w:r>
    </w:p>
    <w:p>
      <w:pPr>
        <w:pStyle w:val="FirstParagraph"/>
      </w:pPr>
      <w:r>
        <w:t xml:space="preserve">The data ecosystems in</w:t>
      </w:r>
      <w:r>
        <w:t xml:space="preserve"> </w:t>
      </w:r>
      <w:r>
        <w:rPr>
          <w:bCs/>
          <w:b/>
        </w:rPr>
        <w:t xml:space="preserve">China Shanghai</w:t>
      </w:r>
      <w:r>
        <w:t xml:space="preserve"> </w:t>
      </w:r>
      <w:r>
        <w:t xml:space="preserve">differ significantly from those in other global hubs. Platforms such as WeChat, Alipay, and Douyin dominate user engagement, creating walled gardens that restrict data accessibility. Consequently, Data Scientists must employ innovative methods for data acquisition and synthesis.</w:t>
      </w:r>
    </w:p>
    <w:p>
      <w:pPr>
        <w:pStyle w:val="BodyText"/>
      </w:pPr>
      <w:r>
        <w:t xml:space="preserve">One notable adaptation is the use of multi-modal learning to combine structured financial data with unstructured social media sentiment analysis. However, this requires rigorous ethical scrutiny to avoid biases and ensure adherence to PIPL guidelines regarding user profiling. Additionally, there is a growing emphasis on "Government-Industry-Academia" collaboration. Data Scientists often work in joint labs with universities like Fudan University or Shanghai Jiao Tong University, facilitating knowledge transfer and ensuring that research aligns with municipal goals for digital governance.</w:t>
      </w:r>
    </w:p>
    <w:bookmarkEnd w:id="27"/>
    <w:bookmarkStart w:id="28" w:name="v.-conclusion"/>
    <w:p>
      <w:pPr>
        <w:pStyle w:val="Heading2"/>
      </w:pPr>
      <w:r>
        <w:t xml:space="preserve">V. Conclusion</w:t>
      </w:r>
    </w:p>
    <w:p>
      <w:pPr>
        <w:pStyle w:val="FirstParagraph"/>
      </w:pPr>
      <w:r>
        <w:t xml:space="preserve">The profession of the</w:t>
      </w:r>
      <w:r>
        <w:t xml:space="preserve"> </w:t>
      </w:r>
      <w:r>
        <w:rPr>
          <w:bCs/>
          <w:b/>
        </w:rPr>
        <w:t xml:space="preserve">Data Scientist</w:t>
      </w:r>
      <w:r>
        <w:t xml:space="preserve"> </w:t>
      </w:r>
      <w:r>
        <w:t xml:space="preserve">in</w:t>
      </w:r>
      <w:r>
        <w:t xml:space="preserve"> </w:t>
      </w:r>
      <w:r>
        <w:rPr>
          <w:bCs/>
          <w:b/>
        </w:rPr>
        <w:t xml:space="preserve">China Shanghai</w:t>
      </w:r>
      <w:r>
        <w:t xml:space="preserve"> </w:t>
      </w:r>
      <w:r>
        <w:t xml:space="preserve">is undergoing a profound evolution. It is no longer sufficient to possess only technical coding skills; success in this market requires a holistic understanding of legal compliance, ethical AI, and sector-specific applications. As Shanghai continues to position itself as a global leader in the digital economy, the Data Scientist will serve as the architect of this new reality.</w:t>
      </w:r>
    </w:p>
    <w:p>
      <w:pPr>
        <w:pStyle w:val="BodyText"/>
      </w:pPr>
      <w:r>
        <w:t xml:space="preserve">Future research should focus on longitudinal studies of career trajectories for Data Scientists in this region and comparative analyses with peers in San Francisco or London. However, it is clear that for those willing to navigate its complexities, Shanghai offers an unparalleled environment for high-impact data science innovation. The synergy between municipal support, technological infrastructure, and market demand ensures that the Data Scientist remains a pivotal figure in the ongoing transformation of</w:t>
      </w:r>
      <w:r>
        <w:t xml:space="preserve"> </w:t>
      </w:r>
      <w:r>
        <w:rPr>
          <w:bCs/>
          <w:b/>
        </w:rPr>
        <w:t xml:space="preserve">China Shanghai</w:t>
      </w:r>
      <w:r>
        <w:t xml:space="preserve">.</w:t>
      </w:r>
    </w:p>
    <w:bookmarkEnd w:id="28"/>
    <w:bookmarkStart w:id="29" w:name="references"/>
    <w:p>
      <w:pPr>
        <w:pStyle w:val="Heading2"/>
      </w:pPr>
      <w:r>
        <w:t xml:space="preserve">References</w:t>
      </w:r>
    </w:p>
    <w:p>
      <w:pPr>
        <w:pStyle w:val="FirstParagraph"/>
      </w:pPr>
      <w:r>
        <w:rPr>
          <w:iCs/>
          <w:i/>
        </w:rPr>
        <w:t xml:space="preserve">Note: In a formal academic submission, this section would contain full citations of legislative texts (PIPL, DSL), municipal reports from the Shanghai Municipal People's Government, and peer-reviewed journals on AI ethics and big data analytics.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Data Scientist in China Shanghai: Navigating Innovation, Regulation, and Economic Transformation</dc:title>
  <dc:creator/>
  <dc:language>en</dc:language>
  <cp:keywords/>
  <dcterms:created xsi:type="dcterms:W3CDTF">2026-07-29T18:32:56Z</dcterms:created>
  <dcterms:modified xsi:type="dcterms:W3CDTF">2026-07-29T18:32:56Z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