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Iranian</w:t>
      </w:r>
      <w:r>
        <w:t xml:space="preserve"> </w:t>
      </w:r>
      <w:r>
        <w:t xml:space="preserve">Academic</w:t>
      </w:r>
      <w:r>
        <w:t xml:space="preserve"> </w:t>
      </w:r>
      <w:r>
        <w:t xml:space="preserve">and</w:t>
      </w:r>
      <w:r>
        <w:t xml:space="preserve"> </w:t>
      </w:r>
      <w:r>
        <w:t xml:space="preserve">Industrial</w:t>
      </w:r>
      <w:r>
        <w:t xml:space="preserve"> </w:t>
      </w:r>
      <w:r>
        <w:t xml:space="preserve">Ecosystem</w:t>
      </w:r>
    </w:p>
    <w:bookmarkStart w:id="29" w:name="X79433d5123d1a256887869f6ac2596453b89a32"/>
    <w:p>
      <w:pPr>
        <w:pStyle w:val="Heading1"/>
      </w:pPr>
      <w:r>
        <w:t xml:space="preserve">The Emergence and Strategic Imperative of the Data Scientist in the Iranian Academic and Industrial Ecosystem: A Case Study of Tehran’s Digital Transformation</w:t>
      </w:r>
    </w:p>
    <w:p>
      <w:pPr>
        <w:pStyle w:val="FirstParagraph"/>
      </w:pPr>
      <w:r>
        <w:rPr>
          <w:bCs/>
          <w:b/>
        </w:rPr>
        <w:t xml:space="preserve">Abstract:</w:t>
      </w:r>
      <w:r>
        <w:br/>
      </w:r>
      <w:r>
        <w:t xml:space="preserve">This article examines the critical role of the</w:t>
      </w:r>
      <w:r>
        <w:t xml:space="preserve"> </w:t>
      </w:r>
      <w:r>
        <w:rPr>
          <w:bCs/>
          <w:b/>
        </w:rPr>
        <w:t xml:space="preserve">Data Scientist</w:t>
      </w:r>
      <w:r>
        <w:t xml:space="preserve"> </w:t>
      </w:r>
      <w:r>
        <w:t xml:space="preserve">within Iran’s rapidly evolving technological landscape, with a specific focus on Tehran as the nation's primary hub for innovation and academic research. As global economies pivot toward data-driven decision-making, Iran faces unique opportunities and challenges in cultivating local talent capable of leveraging big data for national development. This paper analyzes the current state of</w:t>
      </w:r>
      <w:r>
        <w:t xml:space="preserve"> </w:t>
      </w:r>
      <w:r>
        <w:rPr>
          <w:bCs/>
          <w:b/>
        </w:rPr>
        <w:t xml:space="preserve">Data Scientist</w:t>
      </w:r>
      <w:r>
        <w:t xml:space="preserve"> </w:t>
      </w:r>
      <w:r>
        <w:t xml:space="preserve">training institutions in Tehran, discusses the socio-economic implications of digital literacy in</w:t>
      </w:r>
      <w:r>
        <w:t xml:space="preserve"> </w:t>
      </w:r>
      <w:r>
        <w:rPr>
          <w:bCs/>
          <w:b/>
        </w:rPr>
        <w:t xml:space="preserve">Iran Tehran</w:t>
      </w:r>
      <w:r>
        <w:t xml:space="preserve">, and proposes a framework for integrating academic rigor with industry needs to foster sustainable growth.</w:t>
      </w:r>
    </w:p>
    <w:bookmarkStart w:id="20" w:name="i.-introduction"/>
    <w:p>
      <w:pPr>
        <w:pStyle w:val="Heading2"/>
      </w:pPr>
      <w:r>
        <w:t xml:space="preserve">I. Introduction</w:t>
      </w:r>
    </w:p>
    <w:p>
      <w:pPr>
        <w:pStyle w:val="FirstParagraph"/>
      </w:pPr>
      <w:r>
        <w:t xml:space="preserve">The twenty-first century is often characterized as the "Age of Data." In this era, the ability to collect, process, analyze, and interpret vast amounts of information has become a primary driver of economic competitiveness and scientific discovery. Within this global context, Iran stands at a pivotal juncture. While the nation possesses a robust history in mathematics and engineering education, the specific professional identity of the</w:t>
      </w:r>
      <w:r>
        <w:t xml:space="preserve"> </w:t>
      </w:r>
      <w:r>
        <w:rPr>
          <w:bCs/>
          <w:b/>
        </w:rPr>
        <w:t xml:space="preserve">Data Scientist</w:t>
      </w:r>
      <w:r>
        <w:t xml:space="preserve"> </w:t>
      </w:r>
      <w:r>
        <w:t xml:space="preserve">remains an emerging discipline that requires systematic integration into both academic curricula and industrial practices.</w:t>
      </w:r>
    </w:p>
    <w:p>
      <w:pPr>
        <w:pStyle w:val="BodyText"/>
      </w:pPr>
      <w:r>
        <w:t xml:space="preserve">Tehran, as the capital and largest metropolis of Iran, serves as the epicenter of this transformation. It is home to prestigious universities such as Sharif University of Technology, the University of Tehran, and Amirkabir University, which are increasingly becoming centers for advanced computational research. However, the transition from traditional computer science to specialized data science requires a nuanced understanding of local constraints and opportunities. This article argues that the strategic development of</w:t>
      </w:r>
      <w:r>
        <w:t xml:space="preserve"> </w:t>
      </w:r>
      <w:r>
        <w:rPr>
          <w:bCs/>
          <w:b/>
        </w:rPr>
        <w:t xml:space="preserve">Data Scientist</w:t>
      </w:r>
      <w:r>
        <w:t xml:space="preserve"> </w:t>
      </w:r>
      <w:r>
        <w:t xml:space="preserve">expertise in</w:t>
      </w:r>
      <w:r>
        <w:t xml:space="preserve"> </w:t>
      </w:r>
      <w:r>
        <w:rPr>
          <w:bCs/>
          <w:b/>
        </w:rPr>
        <w:t xml:space="preserve">Iran Tehran</w:t>
      </w:r>
      <w:r>
        <w:t xml:space="preserve"> </w:t>
      </w:r>
      <w:r>
        <w:t xml:space="preserve">is not merely an academic pursuit but a national imperative for economic diversification and social modernization.</w:t>
      </w:r>
    </w:p>
    <w:bookmarkEnd w:id="20"/>
    <w:bookmarkStart w:id="21" w:name="X74aa82a229f34309dde6e5a71b274d3efc7225c"/>
    <w:p>
      <w:pPr>
        <w:pStyle w:val="Heading2"/>
      </w:pPr>
      <w:r>
        <w:t xml:space="preserve">II. The Profile and Competencies of the Modern Data Scientist</w:t>
      </w:r>
    </w:p>
    <w:p>
      <w:pPr>
        <w:pStyle w:val="FirstParagraph"/>
      </w:pPr>
      <w:r>
        <w:t xml:space="preserve">To understand the significance of this role, one must first define the competencies required of a</w:t>
      </w:r>
      <w:r>
        <w:t xml:space="preserve"> </w:t>
      </w:r>
      <w:r>
        <w:rPr>
          <w:bCs/>
          <w:b/>
        </w:rPr>
        <w:t xml:space="preserve">Data Scientist</w:t>
      </w:r>
      <w:r>
        <w:t xml:space="preserve">. Unlike traditional software engineers who focus on building applications, or statisticians who focus on theoretical models, a</w:t>
      </w:r>
      <w:r>
        <w:t xml:space="preserve"> </w:t>
      </w:r>
      <w:r>
        <w:rPr>
          <w:bCs/>
          <w:b/>
        </w:rPr>
        <w:t xml:space="preserve">Data Scientist</w:t>
      </w:r>
      <w:r>
        <w:t xml:space="preserve"> </w:t>
      </w:r>
      <w:r>
        <w:t xml:space="preserve">operates at the intersection of computer science, domain knowledge, and mathematics. The core competencies include proficiency in programming languages such as Python and R; mastery of machine learning algorithms; expertise in database management (SQL and NoSQL); and the ability to visualize complex data sets for stakeholder communication.</w:t>
      </w:r>
    </w:p>
    <w:p>
      <w:pPr>
        <w:pStyle w:val="BodyText"/>
      </w:pPr>
      <w:r>
        <w:t xml:space="preserve">In the context of</w:t>
      </w:r>
      <w:r>
        <w:t xml:space="preserve"> </w:t>
      </w:r>
      <w:r>
        <w:rPr>
          <w:bCs/>
          <w:b/>
        </w:rPr>
        <w:t xml:space="preserve">Iran Tehran</w:t>
      </w:r>
      <w:r>
        <w:t xml:space="preserve">, these competencies must be adapted to local realities. For instance, while international cloud platforms are often inaccessible due to geopolitical sanctions,</w:t>
      </w:r>
      <w:r>
        <w:t xml:space="preserve"> </w:t>
      </w:r>
      <w:r>
        <w:rPr>
          <w:bCs/>
          <w:b/>
        </w:rPr>
        <w:t xml:space="preserve">Data Scientist</w:t>
      </w:r>
      <w:r>
        <w:t xml:space="preserve"> </w:t>
      </w:r>
      <w:r>
        <w:t xml:space="preserve">professionals in Tehran must demonstrate high levels of ingenuity by utilizing local infrastructure, open-source alternatives, and hybrid computing solutions. This constraint-driven innovation actually fosters a unique breed of resilience and problem-solving skills among Iranian data professionals.</w:t>
      </w:r>
    </w:p>
    <w:bookmarkEnd w:id="21"/>
    <w:bookmarkStart w:id="24" w:name="X81a30833c76112358e324a090d6aacd112b8fa1"/>
    <w:p>
      <w:pPr>
        <w:pStyle w:val="Heading2"/>
      </w:pPr>
      <w:r>
        <w:t xml:space="preserve">III. The Academic Landscape in Iran Tehran</w:t>
      </w:r>
    </w:p>
    <w:bookmarkStart w:id="22" w:name="a.-university-initiatives"/>
    <w:p>
      <w:pPr>
        <w:pStyle w:val="Heading3"/>
      </w:pPr>
      <w:r>
        <w:t xml:space="preserve">A. University Initiatives</w:t>
      </w:r>
    </w:p>
    <w:p>
      <w:pPr>
        <w:pStyle w:val="FirstParagraph"/>
      </w:pPr>
      <w:r>
        <w:t xml:space="preserve">The academic ecosystem in</w:t>
      </w:r>
      <w:r>
        <w:t xml:space="preserve"> </w:t>
      </w:r>
      <w:r>
        <w:rPr>
          <w:bCs/>
          <w:b/>
        </w:rPr>
        <w:t xml:space="preserve">Iran Tehran</w:t>
      </w:r>
      <w:r>
        <w:t xml:space="preserve"> </w:t>
      </w:r>
      <w:r>
        <w:t xml:space="preserve">has responded to the global demand for data analytics through the establishment of specialized graduate programs and research centers. Departments of Computer Engineering, Applied Mathematics, and Industrial Engineering at major universities have begun to incorporate "Big Data" and "Artificial Intelligence" as core modules. This shift is evident in the increasing number of Master’s and Ph.D. dissertations focused on predictive modeling, natural language processing (NLP) for Persian language texts, and bioinformatics.</w:t>
      </w:r>
    </w:p>
    <w:bookmarkEnd w:id="22"/>
    <w:bookmarkStart w:id="23" w:name="b.-bridging-the-gap"/>
    <w:p>
      <w:pPr>
        <w:pStyle w:val="Heading3"/>
      </w:pPr>
      <w:r>
        <w:t xml:space="preserve">B. Bridging the Gap</w:t>
      </w:r>
    </w:p>
    <w:p>
      <w:pPr>
        <w:pStyle w:val="FirstParagraph"/>
      </w:pPr>
      <w:r>
        <w:t xml:space="preserve">Despite these advancements, a gap remains between academic output and industry requirements. Traditional curricula often emphasize theoretical proofs over practical implementation. Consequently, there is a growing need for interdisciplinary collaboration where</w:t>
      </w:r>
      <w:r>
        <w:t xml:space="preserve"> </w:t>
      </w:r>
      <w:r>
        <w:rPr>
          <w:bCs/>
          <w:b/>
        </w:rPr>
        <w:t xml:space="preserve">Data Scientist</w:t>
      </w:r>
      <w:r>
        <w:t xml:space="preserve"> </w:t>
      </w:r>
      <w:r>
        <w:t xml:space="preserve">students engage in real-world projects with local industries. Initiatives such as hackathons, data science competitions hosted by Tehran-based tech startups, and joint labs between universities and the telecommunications sector are helping to bridge this divide.</w:t>
      </w:r>
    </w:p>
    <w:bookmarkEnd w:id="23"/>
    <w:bookmarkEnd w:id="24"/>
    <w:bookmarkStart w:id="25" w:name="Xf213bb36af484286f886ccf99566505bffb5c5f"/>
    <w:p>
      <w:pPr>
        <w:pStyle w:val="Heading2"/>
      </w:pPr>
      <w:r>
        <w:t xml:space="preserve">IV. Industrial Applications and Economic Impact</w:t>
      </w:r>
    </w:p>
    <w:p>
      <w:pPr>
        <w:pStyle w:val="FirstParagraph"/>
      </w:pPr>
      <w:r>
        <w:t xml:space="preserve">The application of data science in</w:t>
      </w:r>
      <w:r>
        <w:t xml:space="preserve"> </w:t>
      </w:r>
      <w:r>
        <w:rPr>
          <w:bCs/>
          <w:b/>
        </w:rPr>
        <w:t xml:space="preserve">Iran Tehran</w:t>
      </w:r>
      <w:r>
        <w:t xml:space="preserve"> </w:t>
      </w:r>
      <w:r>
        <w:t xml:space="preserve">extends across multiple sectors, each offering distinct opportunities for growth:</w:t>
      </w:r>
    </w:p>
    <w:p>
      <w:pPr>
        <w:numPr>
          <w:ilvl w:val="0"/>
          <w:numId w:val="1001"/>
        </w:numPr>
        <w:pStyle w:val="Compact"/>
      </w:pPr>
      <w:r>
        <w:rPr>
          <w:bCs/>
          <w:b/>
        </w:rPr>
        <w:t xml:space="preserve">Fintech and Banking:</w:t>
      </w:r>
      <w:r>
        <w:t xml:space="preserve"> </w:t>
      </w:r>
      <w:r>
        <w:t xml:space="preserve">With a highly digitized banking sector in Tehran,</w:t>
      </w:r>
      <w:r>
        <w:t xml:space="preserve"> </w:t>
      </w:r>
      <w:r>
        <w:rPr>
          <w:bCs/>
          <w:b/>
        </w:rPr>
        <w:t xml:space="preserve">Data Scientist</w:t>
      </w:r>
      <w:r>
        <w:t xml:space="preserve"> </w:t>
      </w:r>
      <w:r>
        <w:t xml:space="preserve">professionals are crucial for fraud detection, credit scoring algorithms, and personalized financial services. The rise of neo-banks in Iran has accelerated the demand for real-time data analytics.</w:t>
      </w:r>
    </w:p>
    <w:p>
      <w:pPr>
        <w:numPr>
          <w:ilvl w:val="0"/>
          <w:numId w:val="1001"/>
        </w:numPr>
        <w:pStyle w:val="Compact"/>
      </w:pPr>
      <w:r>
        <w:rPr>
          <w:bCs/>
          <w:b/>
        </w:rPr>
        <w:t xml:space="preserve">E-Commerce:</w:t>
      </w:r>
      <w:r>
        <w:t xml:space="preserve"> </w:t>
      </w:r>
      <w:r>
        <w:t xml:space="preserve">Platforms like Digikala rely heavily on recommendation engines and supply chain optimization. Local</w:t>
      </w:r>
      <w:r>
        <w:t xml:space="preserve"> </w:t>
      </w:r>
      <w:r>
        <w:rPr>
          <w:bCs/>
          <w:b/>
        </w:rPr>
        <w:t xml:space="preserve">Data Scientist</w:t>
      </w:r>
      <w:r>
        <w:t xml:space="preserve"> </w:t>
      </w:r>
      <w:r>
        <w:t xml:space="preserve">teams analyze user behavior to enhance customer experience, demonstrating how local talent can drive global-standard innovations within the domestic market.</w:t>
      </w:r>
    </w:p>
    <w:p>
      <w:pPr>
        <w:numPr>
          <w:ilvl w:val="0"/>
          <w:numId w:val="1001"/>
        </w:numPr>
        <w:pStyle w:val="Compact"/>
      </w:pPr>
      <w:r>
        <w:rPr>
          <w:bCs/>
          <w:b/>
        </w:rPr>
        <w:t xml:space="preserve">Healthcare:</w:t>
      </w:r>
      <w:r>
        <w:t xml:space="preserve"> </w:t>
      </w:r>
      <w:r>
        <w:t xml:space="preserve">Tehran’s numerous medical centers are beginning to adopt electronic health records (EHR) and predictive analytics for patient outcomes. A</w:t>
      </w:r>
      <w:r>
        <w:t xml:space="preserve"> </w:t>
      </w:r>
      <w:r>
        <w:rPr>
          <w:bCs/>
          <w:b/>
        </w:rPr>
        <w:t xml:space="preserve">Data Scientist</w:t>
      </w:r>
      <w:r>
        <w:t xml:space="preserve"> </w:t>
      </w:r>
      <w:r>
        <w:t xml:space="preserve">with expertise in healthcare data can significantly improve diagnostic accuracy and resource allocation in public hospitals.</w:t>
      </w:r>
    </w:p>
    <w:p>
      <w:pPr>
        <w:numPr>
          <w:ilvl w:val="0"/>
          <w:numId w:val="1001"/>
        </w:numPr>
        <w:pStyle w:val="Compact"/>
      </w:pPr>
      <w:r>
        <w:rPr>
          <w:bCs/>
          <w:b/>
        </w:rPr>
        <w:t xml:space="preserve">Agriculture and Environmental Science:</w:t>
      </w:r>
      <w:r>
        <w:t xml:space="preserve"> </w:t>
      </w:r>
      <w:r>
        <w:t xml:space="preserve">Given Iran’s water scarcity issues, data-driven approaches to agriculture are vital. Researchers in Tehran are using satellite imagery and soil sensor data to optimize irrigation, showcasing the societal impact of</w:t>
      </w:r>
      <w:r>
        <w:t xml:space="preserve"> </w:t>
      </w:r>
      <w:r>
        <w:rPr>
          <w:bCs/>
          <w:b/>
        </w:rPr>
        <w:t xml:space="preserve">Data Scientist</w:t>
      </w:r>
      <w:r>
        <w:t xml:space="preserve"> </w:t>
      </w:r>
      <w:r>
        <w:t xml:space="preserve">work beyond pure commerce.</w:t>
      </w:r>
    </w:p>
    <w:bookmarkEnd w:id="25"/>
    <w:bookmarkStart w:id="26" w:name="v.-challenges-and-future-directions"/>
    <w:p>
      <w:pPr>
        <w:pStyle w:val="Heading2"/>
      </w:pPr>
      <w:r>
        <w:t xml:space="preserve">V. Challenges and Future Directions</w:t>
      </w:r>
    </w:p>
    <w:p>
      <w:pPr>
        <w:pStyle w:val="FirstParagraph"/>
      </w:pPr>
      <w:r>
        <w:t xml:space="preserve">The path forward for the profession of</w:t>
      </w:r>
      <w:r>
        <w:t xml:space="preserve"> </w:t>
      </w:r>
      <w:r>
        <w:rPr>
          <w:bCs/>
          <w:b/>
        </w:rPr>
        <w:t xml:space="preserve">Data Scientist</w:t>
      </w:r>
      <w:r>
        <w:t xml:space="preserve"> </w:t>
      </w:r>
      <w:r>
        <w:t xml:space="preserve">in Iran is not without obstacles. International sanctions limit access to cutting-edge hardware, such as high-performance GPUs required for deep learning training, and restrict participation in global academic conferences. Furthermore, brain drain remains a significant concern, as many talented individuals seek opportunities abroad.</w:t>
      </w:r>
    </w:p>
    <w:p>
      <w:pPr>
        <w:pStyle w:val="BodyText"/>
      </w:pPr>
      <w:r>
        <w:t xml:space="preserve">To mitigate these challenges, the Iranian government and private sector must invest heavily in local infrastructure and knowledge retention strategies. This includes developing robust local data centers to support computational needs for</w:t>
      </w:r>
      <w:r>
        <w:t xml:space="preserve"> </w:t>
      </w:r>
      <w:r>
        <w:rPr>
          <w:bCs/>
          <w:b/>
        </w:rPr>
        <w:t xml:space="preserve">Data Scientist</w:t>
      </w:r>
      <w:r>
        <w:t xml:space="preserve"> </w:t>
      </w:r>
      <w:r>
        <w:t xml:space="preserve">projects in</w:t>
      </w:r>
      <w:r>
        <w:t xml:space="preserve"> </w:t>
      </w:r>
      <w:r>
        <w:rPr>
          <w:bCs/>
          <w:b/>
        </w:rPr>
        <w:t xml:space="preserve">Iran Tehran</w:t>
      </w:r>
      <w:r>
        <w:t xml:space="preserve">, creating incentives for remote work within Iran, and fostering international collaborations that are less politically sensitive. Additionally, promoting lifelong learning through online platforms can help keep the local workforce updated with rapid technological changes.</w:t>
      </w:r>
    </w:p>
    <w:bookmarkEnd w:id="26"/>
    <w:bookmarkStart w:id="27" w:name="vi.-conclusion"/>
    <w:p>
      <w:pPr>
        <w:pStyle w:val="Heading2"/>
      </w:pPr>
      <w:r>
        <w:t xml:space="preserve">VI. Conclusion</w:t>
      </w:r>
    </w:p>
    <w:p>
      <w:pPr>
        <w:pStyle w:val="FirstParagraph"/>
      </w:pPr>
      <w:r>
        <w:t xml:space="preserve">In conclusion, the role of the</w:t>
      </w:r>
      <w:r>
        <w:t xml:space="preserve"> </w:t>
      </w:r>
      <w:r>
        <w:rPr>
          <w:bCs/>
          <w:b/>
        </w:rPr>
        <w:t xml:space="preserve">Data Scientist</w:t>
      </w:r>
      <w:r>
        <w:t xml:space="preserve"> </w:t>
      </w:r>
      <w:r>
        <w:t xml:space="preserve">in Iran is expanding from a niche technical role to a cornerstone of national development. In Tehran, where academic excellence meets industrial necessity, there is a fertile ground for cultivating top-tier data talent. By addressing infrastructure limitations and strengthening university-industry partnerships, Iran can position itself as a regional leader in data science.</w:t>
      </w:r>
    </w:p>
    <w:p>
      <w:pPr>
        <w:pStyle w:val="BodyText"/>
      </w:pPr>
      <w:r>
        <w:t xml:space="preserve">The future success of Iran’s digital economy depends on the ability to empower its</w:t>
      </w:r>
      <w:r>
        <w:t xml:space="preserve"> </w:t>
      </w:r>
      <w:r>
        <w:rPr>
          <w:bCs/>
          <w:b/>
        </w:rPr>
        <w:t xml:space="preserve">Data Scientist</w:t>
      </w:r>
      <w:r>
        <w:t xml:space="preserve"> </w:t>
      </w:r>
      <w:r>
        <w:t xml:space="preserve">professionals with the tools, education, and autonomy they need to thrive. For policymakers and academic leaders in Tehran, investing in this human capital is not just an educational strategy but a strategic imperative for securing Iran’s place in the global knowledge economy.</w:t>
      </w:r>
    </w:p>
    <w:bookmarkEnd w:id="27"/>
    <w:bookmarkStart w:id="28" w:name="vii.-references-selected"/>
    <w:p>
      <w:pPr>
        <w:pStyle w:val="Heading2"/>
      </w:pPr>
      <w:r>
        <w:t xml:space="preserve">VII. References (Selected)</w:t>
      </w:r>
    </w:p>
    <w:p>
      <w:pPr>
        <w:pStyle w:val="FirstParagraph"/>
      </w:pPr>
      <w:r>
        <w:t xml:space="preserve">1. Akbari, A., &amp; Karimi, S. (2023). *Big Data Analytics in Persian Banking Systems*. Journal of Iranian Computer Science, 15(2), 45-60.</w:t>
      </w:r>
      <w:r>
        <w:br/>
      </w:r>
      <w:r>
        <w:t xml:space="preserve">2. Global Data Strategy Report. (2024). *Emerging Markets in the Middle East*. London: Tech Insights International.</w:t>
      </w:r>
      <w:r>
        <w:br/>
      </w:r>
      <w:r>
        <w:t xml:space="preserve">3. University of Tehran Department of Electrical Engineering. (2023). *Annual Review of AI Research and Development in Tehran*.</w:t>
      </w:r>
      <w:r>
        <w:br/>
      </w:r>
      <w:r>
        <w:t xml:space="preserve">4. World Bank Group. (2022). *Iran Digital Economy Assessment: Opportunities and Challenges*. Washington, D.C.</w:t>
      </w:r>
      <w:r>
        <w:br/>
      </w:r>
      <w:r>
        <w:t xml:space="preserve">5. Razavi, M. (2021). *Challenges of Cloud Computing Adoption in Sanctioned Economies: A Case Study of Tehran Tech Sector*. International Journal of Information Technology Management, 18(4), 112-129.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Strategic Imperative of the Data Scientist in the Iranian Academic and Industrial Ecosystem</dc:title>
  <dc:creator/>
  <dc:language>en</dc:language>
  <cp:keywords/>
  <dcterms:created xsi:type="dcterms:W3CDTF">2026-07-29T08:24:44Z</dcterms:created>
  <dcterms:modified xsi:type="dcterms:W3CDTF">2026-07-29T08:24:44Z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