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Iraq</w:t>
      </w:r>
      <w:r>
        <w:t xml:space="preserve"> </w:t>
      </w:r>
      <w:r>
        <w:t xml:space="preserve">Baghdad:</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p>
    <w:p>
      <w:pPr>
        <w:pStyle w:val="FirstParagraph"/>
      </w:pPr>
      <w:r>
        <w:t xml:space="preserve">```html</w:t>
      </w:r>
    </w:p>
    <w:bookmarkStart w:id="20" w:name="X63f43dd44cd0e30a8ba40f9e9f94339d9963e9b"/>
    <w:p>
      <w:pPr>
        <w:pStyle w:val="Heading1"/>
      </w:pPr>
      <w:r>
        <w:t xml:space="preserve">The Emergence of Data Science in Iraq Baghdad: Opportunities, Challenges, and Strategic Pathways</w:t>
      </w:r>
    </w:p>
    <w:p>
      <w:pPr>
        <w:pStyle w:val="FirstParagraph"/>
      </w:pPr>
      <w:r>
        <w:t xml:space="preserve">Abstract</w:t>
      </w:r>
    </w:p>
    <w:bookmarkEnd w:id="20"/>
    <w:p>
      <w:pPr>
        <w:pStyle w:val="BodyText"/>
      </w:pPr>
      <w:r>
        <w:rPr>
          <w:bCs/>
          <w:b/>
        </w:rPr>
        <w:t xml:space="preserve">Abstract:</w:t>
      </w:r>
      <w:r>
        <w:t xml:space="preserve"> </w:t>
      </w:r>
      <w:r>
        <w:t xml:space="preserve">This article examines the nascent but rapidly evolving landscape of Data Science within Iraq Baghdad. As the nation seeks to diversify its economy beyond oil dependency, data-driven decision-making has emerged as a critical component of modern governance and business strategy. This paper explores the current state of data infrastructure, educational initiatives, and industry adoption in Baghdad. It highlights the unique challenges faced by local Data Scientists, including limited access to high-performance computing resources and regulatory ambiguities. Furthermore it proposes strategic recommendations for fostering a robust data ecosystem in Iraq Baghdad emphasizing collaboration between academia government agencies and private sector enterprises to unlock the full potential of big data analytics for national development.</w:t>
      </w:r>
    </w:p>
    <w:bookmarkStart w:id="21" w:name="introduction"/>
    <w:p>
      <w:pPr>
        <w:pStyle w:val="Heading2"/>
      </w:pPr>
      <w:r>
        <w:t xml:space="preserve">1. Introduction</w:t>
      </w:r>
    </w:p>
    <w:p>
      <w:pPr>
        <w:pStyle w:val="FirstParagraph"/>
      </w:pPr>
      <w:r>
        <w:t xml:space="preserve">In the 21st century, data has been recognized as a strategic asset comparable to oil or land. For Iraq Baghdad, a city at the heart of a nation undergoing significant political and economic transformation, the integration of Data Science represents both a profound opportunity and an urgent necessity. Historically reliant on hydrocarbon exports, Iraq is actively pursuing economic diversification strategies aimed at enhancing agricultural productivity modernizing public services stimulating technological innovation in small and medium-sized enterprises (SMEs). In this context the role of a</w:t>
      </w:r>
      <w:r>
        <w:t xml:space="preserve"> </w:t>
      </w:r>
      <w:r>
        <w:rPr>
          <w:bCs/>
          <w:b/>
        </w:rPr>
        <w:t xml:space="preserve">Data Scientist</w:t>
      </w:r>
      <w:r>
        <w:t xml:space="preserve"> </w:t>
      </w:r>
      <w:r>
        <w:t xml:space="preserve">has transitioned from a specialized technical niche to a central pillar of national development.</w:t>
      </w:r>
    </w:p>
    <w:p>
      <w:pPr>
        <w:pStyle w:val="BodyText"/>
      </w:pPr>
      <w:r>
        <w:t xml:space="preserve">The concept of Data Science involves extracting insights from structured and unstructured data using statistical methods machine learning algorithms and domain expertise. While global tech hubs such as Silicon Valley or London have well-established ecosystems, Iraq Baghdad is in the early stages of building its own data-driven culture. This article aims to provide a comprehensive analysis of the current status opportunities and obstacles facing Data Scientists operating in Iraq Baghdad.</w:t>
      </w:r>
    </w:p>
    <w:bookmarkEnd w:id="21"/>
    <w:bookmarkStart w:id="25" w:name="Xde8696ff7b5772fe8dd1edf55b956bbb2ff668e"/>
    <w:p>
      <w:pPr>
        <w:pStyle w:val="Heading2"/>
      </w:pPr>
      <w:r>
        <w:t xml:space="preserve">2. The Current Landscape of Data Science in Iraq Baghdad</w:t>
      </w:r>
    </w:p>
    <w:bookmarkStart w:id="22" w:name="infrastructure-and-digital-connectivity"/>
    <w:p>
      <w:pPr>
        <w:pStyle w:val="Heading3"/>
      </w:pPr>
      <w:r>
        <w:t xml:space="preserve">2.1 Infrastructure and Digital Connectivity</w:t>
      </w:r>
    </w:p>
    <w:p>
      <w:pPr>
        <w:pStyle w:val="FirstParagraph"/>
      </w:pPr>
      <w:r>
        <w:t xml:space="preserve">The foundation of any effective Data Science practice lies in robust digital infrastructure. In recent years, Iraq Baghdad has seen improvements in internet penetration and mobile connectivity which have facilitated greater access to information. However challenges remain regarding bandwidth stability data privacy regulations and cybersecurity measures essential for protecting sensitive datasets.</w:t>
      </w:r>
    </w:p>
    <w:bookmarkEnd w:id="22"/>
    <w:bookmarkStart w:id="23" w:name="educational-initiatives"/>
    <w:p>
      <w:pPr>
        <w:pStyle w:val="Heading3"/>
      </w:pPr>
      <w:r>
        <w:t xml:space="preserve">2.2 Educational Initiatives</w:t>
      </w:r>
    </w:p>
    <w:p>
      <w:pPr>
        <w:pStyle w:val="FirstParagraph"/>
      </w:pPr>
      <w:r>
        <w:t xml:space="preserve">Universities in Iraq Baghdad including the University of Baghdad and Al-Mustansiriya University have begun integrating computer science statistics and mathematics curricula with a focus on data analytics. Several boot camps and online courses are now available to train aspiring Data Scientists locally. Despite these advancements there is still a gap between theoretical knowledge practical application particularly in industries outside the public sector.</w:t>
      </w:r>
    </w:p>
    <w:bookmarkEnd w:id="23"/>
    <w:bookmarkStart w:id="24" w:name="industry-adoption"/>
    <w:p>
      <w:pPr>
        <w:pStyle w:val="Heading3"/>
      </w:pPr>
      <w:r>
        <w:t xml:space="preserve">2.3 Industry Adoption</w:t>
      </w:r>
    </w:p>
    <w:p>
      <w:pPr>
        <w:pStyle w:val="FirstParagraph"/>
      </w:pPr>
      <w:r>
        <w:t xml:space="preserve">The banking telecommunications and energy sectors in Iraq Baghdad are leading adopters of data analytics technologies. For instance financial institutions utilize predictive modeling for fraud detection while telecom companies leverage customer behavior analysis for service optimization. Nevertheless many organizations lack dedicated Data Science teams often relying on outsourced solutions or generalist IT staff which limits the depth of insight generation.</w:t>
      </w:r>
    </w:p>
    <w:bookmarkEnd w:id="24"/>
    <w:bookmarkEnd w:id="25"/>
    <w:bookmarkStart w:id="26" w:name="Xe0fb312a5af47b63555dd017beac2a7f5afd155"/>
    <w:p>
      <w:pPr>
        <w:pStyle w:val="Heading2"/>
      </w:pPr>
      <w:r>
        <w:t xml:space="preserve">3. Challenges Facing Data Scientists in Iraq Baghdad</w:t>
      </w:r>
    </w:p>
    <w:p>
      <w:pPr>
        <w:pStyle w:val="FirstParagraph"/>
      </w:pPr>
      <w:r>
        <w:t xml:space="preserve">The journey toward establishing a mature data ecosystem in Iraq Baghdad is fraught with several systemic challenges:</w:t>
      </w:r>
    </w:p>
    <w:p>
      <w:pPr>
        <w:numPr>
          <w:ilvl w:val="0"/>
          <w:numId w:val="1001"/>
        </w:numPr>
        <w:pStyle w:val="Compact"/>
      </w:pPr>
      <w:r>
        <w:rPr>
          <w:bCs/>
          <w:b/>
        </w:rPr>
        <w:t xml:space="preserve">Data Accessibility and Quality:</w:t>
      </w:r>
      <w:r>
        <w:t xml:space="preserve"> </w:t>
      </w:r>
      <w:r>
        <w:t xml:space="preserve">Fragmented data silos across government departments hinder comprehensive analysis. Moreover many datasets are incomplete outdated or inconsistent making it difficult for Data Scientists to build reliable models.</w:t>
      </w:r>
    </w:p>
    <w:p>
      <w:pPr>
        <w:numPr>
          <w:ilvl w:val="0"/>
          <w:numId w:val="1001"/>
        </w:numPr>
        <w:pStyle w:val="Compact"/>
      </w:pPr>
      <w:r>
        <w:rPr>
          <w:bCs/>
          <w:b/>
        </w:rPr>
        <w:t xml:space="preserve">Talent Retention Brain Drain:</w:t>
      </w:r>
      <w:r>
        <w:t xml:space="preserve"> </w:t>
      </w:r>
      <w:r>
        <w:t xml:space="preserve">Highly skilled professionals often emigrate in search of better career prospects and research funding abroad resulting in a significant loss of expertise within Iraq Baghdad.</w:t>
      </w:r>
    </w:p>
    <w:p>
      <w:pPr>
        <w:numPr>
          <w:ilvl w:val="0"/>
          <w:numId w:val="1001"/>
        </w:numPr>
        <w:pStyle w:val="Compact"/>
      </w:pPr>
      <w:r>
        <w:rPr>
          <w:bCs/>
          <w:b/>
        </w:rPr>
        <w:t xml:space="preserve">Limited Access to Advanced Tools:</w:t>
      </w:r>
      <w:r>
        <w:t xml:space="preserve"> </w:t>
      </w:r>
      <w:r>
        <w:t xml:space="preserve">High costs associated with proprietary software licenses cloud computing services and specialized hardware restrict the ability of local firms to compete globally.</w:t>
      </w:r>
    </w:p>
    <w:p>
      <w:pPr>
        <w:numPr>
          <w:ilvl w:val="0"/>
          <w:numId w:val="1001"/>
        </w:numPr>
        <w:pStyle w:val="Compact"/>
      </w:pPr>
      <w:r>
        <w:rPr>
          <w:bCs/>
          <w:b/>
        </w:rPr>
        <w:t xml:space="preserve">Cultural Resistance:</w:t>
      </w:r>
      <w:r>
        <w:t xml:space="preserve"> </w:t>
      </w:r>
      <w:r>
        <w:t xml:space="preserve">Traditional organizational structures in both public and private sectors may resist data-driven decision-making favoring intuition or hierarchical authority over empirical evidence.</w:t>
      </w:r>
    </w:p>
    <w:bookmarkEnd w:id="26"/>
    <w:bookmarkStart w:id="31" w:name="strategic-recommendations-for-growth"/>
    <w:p>
      <w:pPr>
        <w:pStyle w:val="Heading2"/>
      </w:pPr>
      <w:r>
        <w:t xml:space="preserve">4. Strategic Recommendations for Growth</w:t>
      </w:r>
    </w:p>
    <w:p>
      <w:pPr>
        <w:pStyle w:val="FirstParagraph"/>
      </w:pPr>
      <w:r>
        <w:t xml:space="preserve">To address these challenges and harness the power of Data Science for sustainable development in Iraq Baghdad several strategic actions are recommended:</w:t>
      </w:r>
    </w:p>
    <w:bookmarkStart w:id="27" w:name="promote-public-private-partnerships-ppps"/>
    <w:p>
      <w:pPr>
        <w:pStyle w:val="Heading3"/>
      </w:pPr>
      <w:r>
        <w:rPr>
          <w:bCs/>
          <w:b/>
        </w:rPr>
        <w:t xml:space="preserve">Promote Public-Private Partnerships (PPPs):</w:t>
      </w:r>
    </w:p>
    <w:p>
      <w:pPr>
        <w:pStyle w:val="FirstParagraph"/>
      </w:pPr>
      <w:r>
        <w:t xml:space="preserve">The Iraqi government should collaborate with private sector entities to create shared data platforms. These platforms could facilitate secure exchange of anonymized datasets enabling researchers and Data Scientists in Iraq Baghdad to develop innovative solutions for urban planning health care education etc.</w:t>
      </w:r>
    </w:p>
    <w:bookmarkEnd w:id="27"/>
    <w:bookmarkStart w:id="28" w:name="invest-in-local-talent-development"/>
    <w:p>
      <w:pPr>
        <w:pStyle w:val="Heading3"/>
      </w:pPr>
      <w:r>
        <w:rPr>
          <w:bCs/>
          <w:b/>
        </w:rPr>
        <w:t xml:space="preserve">Invest in Local Talent Development:</w:t>
      </w:r>
    </w:p>
    <w:p>
      <w:pPr>
        <w:pStyle w:val="FirstParagraph"/>
      </w:pPr>
      <w:r>
        <w:t xml:space="preserve">Scholarships internships mentorship programs targeted at young Iraqis interested in pursuing careers as Data Scientists will help curb brain drain. Establishing centers of excellence within universities can provide hands-on experience with real-world problems.</w:t>
      </w:r>
    </w:p>
    <w:bookmarkEnd w:id="28"/>
    <w:bookmarkStart w:id="29" w:name="strengthen-regulatory-frameworks"/>
    <w:p>
      <w:pPr>
        <w:pStyle w:val="Heading3"/>
      </w:pPr>
      <w:r>
        <w:rPr>
          <w:bCs/>
          <w:b/>
        </w:rPr>
        <w:t xml:space="preserve">Strengthen Regulatory Frameworks:</w:t>
      </w:r>
    </w:p>
    <w:p>
      <w:pPr>
        <w:pStyle w:val="FirstParagraph"/>
      </w:pPr>
      <w:r>
        <w:t xml:space="preserve">A clear legal framework governing data ownership privacy ethics must be enacted to build trust among stakeholders. This will encourage more organizations to share data knowing their rights are protected.</w:t>
      </w:r>
    </w:p>
    <w:bookmarkEnd w:id="29"/>
    <w:bookmarkStart w:id="30" w:name="foster-international-collaboration"/>
    <w:p>
      <w:pPr>
        <w:pStyle w:val="Heading3"/>
      </w:pPr>
      <w:r>
        <w:rPr>
          <w:bCs/>
          <w:b/>
        </w:rPr>
        <w:t xml:space="preserve">Foster International Collaboration:</w:t>
      </w:r>
    </w:p>
    <w:p>
      <w:pPr>
        <w:pStyle w:val="FirstParagraph"/>
      </w:pPr>
      <w:r>
        <w:t xml:space="preserve">Linking Iraqi institutions with international research bodies allows knowledge transfer exposes local Data Scientists to global best practices and opens doors for joint ventures.</w:t>
      </w:r>
    </w:p>
    <w:bookmarkEnd w:id="30"/>
    <w:bookmarkEnd w:id="31"/>
    <w:bookmarkStart w:id="32" w:name="conclusion"/>
    <w:p>
      <w:pPr>
        <w:pStyle w:val="Heading2"/>
      </w:pPr>
      <w:r>
        <w:rPr>
          <w:bCs/>
          <w:b/>
        </w:rPr>
        <w:t xml:space="preserve">5. Conclusion</w:t>
      </w:r>
    </w:p>
    <w:p>
      <w:pPr>
        <w:pStyle w:val="FirstParagraph"/>
      </w:pPr>
      <w:r>
        <w:t xml:space="preserve">The future of Iraq Baghdad depends significantly on its ability to adapt to new technological paradigms Data Science offers a transformative pathway toward efficiency transparency innovation resilience. While challenges persist the growing interest among youth entrepreneurs policymakers signals a promising trajectory for establishing Iraq Baghdad as a regional leader in data-driven governance and economic growth.</w:t>
      </w:r>
    </w:p>
    <w:p>
      <w:pPr>
        <w:pStyle w:val="BodyText"/>
      </w:pPr>
      <w:r>
        <w:t xml:space="preserve">Data Scientists play an instrumental role in this transformation bridging the gap between raw information actionable insights. By addressing infrastructural educational regulatory hurdles through collaborative efforts Iraq Baghdad can unlock unprecedented value from its vast untapped data resources ultimately contributing to long-term stability prosperity for its citizens.</w:t>
      </w:r>
    </w:p>
    <w:bookmarkEnd w:id="32"/>
    <w:p>
      <w:r>
        <w:pict>
          <v:rect style="width:0;height:1.5pt" o:hralign="center" o:hrstd="t" o:hr="t"/>
        </w:pict>
      </w:r>
    </w:p>
    <w:p>
      <w:pPr>
        <w:pStyle w:val="FirstParagraph"/>
      </w:pPr>
      <w:r>
        <w:rPr>
          <w:bCs/>
          <w:b/>
        </w:rPr>
        <w:t xml:space="preserve">About the Author:</w:t>
      </w:r>
      <w:r>
        <w:br/>
      </w:r>
      <w:r>
        <w:t xml:space="preserve">Dr. Ahmed Al-Kadhimi is a Senior Research Fellow specializing in Data Analytics and Artificial Intelligence Applications in Developing Nations based at University of Baghdad Department Computer Science.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Iraq Baghdad: Opportunities, Challenges, and Strategic Pathways</dc:title>
  <dc:creator/>
  <dc:language>en</dc:language>
  <cp:keywords/>
  <dcterms:created xsi:type="dcterms:W3CDTF">2026-07-29T11:33:08Z</dcterms:created>
  <dcterms:modified xsi:type="dcterms:W3CDTF">2026-07-29T11:33:08Z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