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24ec2edae21a03799714921454757b2ac3aef2f"/>
    <w:p>
      <w:pPr>
        <w:pStyle w:val="Heading1"/>
      </w:pPr>
      <w:r>
        <w:t xml:space="preserve">The Strategic Imperative of the Data Scientist in New Zealand Wellington: Navigating Local Economic Shifts and Global Technological Trends</w:t>
      </w:r>
    </w:p>
    <w:p>
      <w:pPr>
        <w:pStyle w:val="FirstParagraph"/>
      </w:pPr>
      <w:r>
        <w:rPr>
          <w:bCs/>
          <w:b/>
        </w:rPr>
        <w:t xml:space="preserve">A. Smith &amp; B. Jones</w:t>
      </w:r>
      <w:r>
        <w:br/>
      </w:r>
      <w:r>
        <w:t xml:space="preserve">Department of Computer Science, Victoria University</w:t>
      </w:r>
      <w:r>
        <w:br/>
      </w:r>
      <w:r>
        <w:t xml:space="preserve">Wellington, New Zealand</w:t>
      </w:r>
      <w:r>
        <w:br/>
      </w:r>
      <w:r>
        <w:t xml:space="preserve">Email: contact@vuw.ac.nz</w:t>
      </w:r>
    </w:p>
    <w:bookmarkStart w:id="29" w:name="abstract"/>
    <w:p>
      <w:pPr>
        <w:pStyle w:val="Heading2"/>
      </w:pPr>
      <w:r>
        <w:t xml:space="preserve">Abstract</w:t>
      </w:r>
    </w:p>
    <w:p>
      <w:pPr>
        <w:pStyle w:val="FirstParagraph"/>
      </w:pPr>
      <w:r>
        <w:rPr>
          <w:bCs/>
          <w:b/>
        </w:rPr>
        <w:t xml:space="preserve">Abstract.</w:t>
      </w:r>
      <w:r>
        <w:t xml:space="preserve"> </w:t>
      </w:r>
      <w:r>
        <w:t xml:space="preserve">As New Zealand transitions from an agrarian economy to a knowledge-based digital hub, Wellington has emerged as a critical node for technological innovation. This article examines the multifaceted role of the</w:t>
      </w:r>
      <w:r>
        <w:t xml:space="preserve"> </w:t>
      </w:r>
      <w:r>
        <w:rPr>
          <w:bCs/>
          <w:b/>
        </w:rPr>
        <w:t xml:space="preserve">Data Scientist</w:t>
      </w:r>
      <w:r>
        <w:t xml:space="preserve"> </w:t>
      </w:r>
      <w:r>
        <w:t xml:space="preserve">within this specific geographic and economic context. By analyzing industry reports, employment trends, and case studies from major sectors such as finance, government policy, and tech startups in</w:t>
      </w:r>
      <w:r>
        <w:t xml:space="preserve"> </w:t>
      </w:r>
      <w:r>
        <w:rPr>
          <w:bCs/>
          <w:b/>
        </w:rPr>
        <w:t xml:space="preserve">New Zealand Wellington</w:t>
      </w:r>
      <w:r>
        <w:t xml:space="preserve">, we argue that data scientists are not merely technical analysts but strategic intermediaries who translate complex algorithms into actionable local business intelligence. The paper further explores the unique challenges faced by practitioners in this region, including talent retention and ethical data governance under New Zealand’s Privacy Act 2020.</w:t>
      </w:r>
    </w:p>
    <w:p>
      <w:pPr>
        <w:pStyle w:val="BodyText"/>
      </w:pPr>
      <w:r>
        <w:rPr>
          <w:bCs/>
          <w:b/>
        </w:rPr>
        <w:t xml:space="preserve">Keywords:</w:t>
      </w:r>
      <w:r>
        <w:t xml:space="preserve"> </w:t>
      </w:r>
      <w:r>
        <w:t xml:space="preserve">Data Scientist, New Zealand Wellington, Big Data Analytics, Economic Development, Digital Transformation.</w:t>
      </w:r>
    </w:p>
    <w:bookmarkStart w:id="20" w:name="introduction"/>
    <w:p>
      <w:pPr>
        <w:pStyle w:val="Heading3"/>
      </w:pPr>
      <w:r>
        <w:t xml:space="preserve">1. Introduction</w:t>
      </w:r>
    </w:p>
    <w:p>
      <w:pPr>
        <w:pStyle w:val="FirstParagraph"/>
      </w:pPr>
      <w:r>
        <w:t xml:space="preserve">The digitization of the global economy has precipitated a profound shift in the labor market structure across developed nations. In this landscape, the</w:t>
      </w:r>
      <w:r>
        <w:t xml:space="preserve"> </w:t>
      </w:r>
      <w:r>
        <w:rPr>
          <w:bCs/>
          <w:b/>
        </w:rPr>
        <w:t xml:space="preserve">Data Scientist</w:t>
      </w:r>
      <w:r>
        <w:t xml:space="preserve"> </w:t>
      </w:r>
      <w:r>
        <w:t xml:space="preserve">has risen to prominence as one of the most sought-after professionals of the twenty-first century. However, while much literature focuses on Silicon Valley or London as hubs for data innovation, there is a growing need to understand how these dynamics play out in regional capitals with distinct economic profiles. Wellington, the capital city of</w:t>
      </w:r>
      <w:r>
        <w:t xml:space="preserve"> </w:t>
      </w:r>
      <w:r>
        <w:rPr>
          <w:bCs/>
          <w:b/>
        </w:rPr>
        <w:t xml:space="preserve">New Zealand</w:t>
      </w:r>
      <w:r>
        <w:t xml:space="preserve">, presents a unique case study due to its concentration of public sector technology and its burgeoning private tech sector.</w:t>
      </w:r>
    </w:p>
    <w:p>
      <w:pPr>
        <w:pStyle w:val="BodyText"/>
      </w:pPr>
      <w:r>
        <w:t xml:space="preserve">This article aims to delineate the evolving responsibilities of the</w:t>
      </w:r>
      <w:r>
        <w:t xml:space="preserve"> </w:t>
      </w:r>
      <w:r>
        <w:rPr>
          <w:bCs/>
          <w:b/>
        </w:rPr>
        <w:t xml:space="preserve">Data Scientist</w:t>
      </w:r>
      <w:r>
        <w:t xml:space="preserve"> </w:t>
      </w:r>
      <w:r>
        <w:t xml:space="preserve">operating within</w:t>
      </w:r>
      <w:r>
        <w:t xml:space="preserve"> </w:t>
      </w:r>
      <w:r>
        <w:rPr>
          <w:bCs/>
          <w:b/>
        </w:rPr>
        <w:t xml:space="preserve">New Zealand Wellington</w:t>
      </w:r>
      <w:r>
        <w:t xml:space="preserve">. It posits that the role in this specific locale is characterized by a dual mandate: adhering to rigorous international technical standards while navigating the localized socio-political and regulatory environment of New Zealand. Understanding this interplay is crucial for stakeholders involved in urban planning, workforce development, and technological adoption in</w:t>
      </w:r>
      <w:r>
        <w:t xml:space="preserve"> </w:t>
      </w:r>
      <w:r>
        <w:rPr>
          <w:bCs/>
          <w:b/>
        </w:rPr>
        <w:t xml:space="preserve">New Zealand Wellington</w:t>
      </w:r>
      <w:r>
        <w:t xml:space="preserve">.</w:t>
      </w:r>
    </w:p>
    <w:bookmarkEnd w:id="20"/>
    <w:bookmarkStart w:id="21" w:name="Xaee75afaa09c1fa33608ea8fb5a006a4a7272f8"/>
    <w:p>
      <w:pPr>
        <w:pStyle w:val="Heading3"/>
      </w:pPr>
      <w:r>
        <w:t xml:space="preserve">2. The Economic Landscape of New Zealand Wellington</w:t>
      </w:r>
    </w:p>
    <w:p>
      <w:pPr>
        <w:pStyle w:val="FirstParagraph"/>
      </w:pPr>
      <w:r>
        <w:t xml:space="preserve">To appreciate the demand for data science skills, one must first contextualize the economic environment of</w:t>
      </w:r>
      <w:r>
        <w:t xml:space="preserve"> </w:t>
      </w:r>
      <w:r>
        <w:rPr>
          <w:bCs/>
          <w:b/>
        </w:rPr>
        <w:t xml:space="preserve">New Zealand Wellington</w:t>
      </w:r>
      <w:r>
        <w:t xml:space="preserve">. Unlike Auckland, which is primarily driven by commerce and finance, Wellington’s economy is heavily influenced by government services, media production, and software development. This unique composition dictates that a large percentage of</w:t>
      </w:r>
      <w:r>
        <w:t xml:space="preserve"> </w:t>
      </w:r>
      <w:r>
        <w:rPr>
          <w:bCs/>
          <w:b/>
        </w:rPr>
        <w:t xml:space="preserve">Data Scientist</w:t>
      </w:r>
      <w:r>
        <w:t xml:space="preserve"> </w:t>
      </w:r>
      <w:r>
        <w:t xml:space="preserve">roles in the region are tied to public sector efficiency and civic tech innovation.</w:t>
      </w:r>
    </w:p>
    <w:p>
      <w:pPr>
        <w:pStyle w:val="BodyText"/>
      </w:pPr>
      <w:r>
        <w:t xml:space="preserve">The New Zealand government has identified data as a strategic asset for improving public service delivery. Consequently, agencies such as Te Whatu Ora (Health New Zealand), Inland Revenue, and various ministries are actively recruiting</w:t>
      </w:r>
      <w:r>
        <w:t xml:space="preserve"> </w:t>
      </w:r>
      <w:r>
        <w:rPr>
          <w:bCs/>
          <w:b/>
        </w:rPr>
        <w:t xml:space="preserve">Data Scientist</w:t>
      </w:r>
      <w:r>
        <w:t xml:space="preserve"> </w:t>
      </w:r>
      <w:r>
        <w:t xml:space="preserve">professionals to manage vast datasets related to healthcare outcomes, tax compliance, and social welfare distribution. This creates a robust job market that is distinct from the purely profit-driven motives seen in other global cities.</w:t>
      </w:r>
    </w:p>
    <w:bookmarkEnd w:id="21"/>
    <w:bookmarkStart w:id="24" w:name="Xa392c549b4318518a1acf3336e43ba1ebb6824b"/>
    <w:p>
      <w:pPr>
        <w:pStyle w:val="Heading3"/>
      </w:pPr>
      <w:r>
        <w:t xml:space="preserve">3. Core Competencies of the Modern Data Scientist</w:t>
      </w:r>
    </w:p>
    <w:p>
      <w:pPr>
        <w:pStyle w:val="FirstParagraph"/>
      </w:pPr>
      <w:r>
        <w:t xml:space="preserve">The role of the</w:t>
      </w:r>
      <w:r>
        <w:t xml:space="preserve"> </w:t>
      </w:r>
      <w:r>
        <w:rPr>
          <w:bCs/>
          <w:b/>
        </w:rPr>
        <w:t xml:space="preserve">Data Scientist</w:t>
      </w:r>
      <w:r>
        <w:t xml:space="preserve"> </w:t>
      </w:r>
      <w:r>
        <w:t xml:space="preserve">has evolved beyond simple statistical analysis. In the context of</w:t>
      </w:r>
      <w:r>
        <w:t xml:space="preserve"> </w:t>
      </w:r>
      <w:r>
        <w:rPr>
          <w:bCs/>
          <w:b/>
        </w:rPr>
        <w:t xml:space="preserve">New Zealand Wellington</w:t>
      </w:r>
      <w:r>
        <w:t xml:space="preserve">, practitioners are expected to possess a hybrid skill set that blends computer science, mathematics, and domain expertise. The following subsections outline these critical competencies.</w:t>
      </w:r>
    </w:p>
    <w:bookmarkStart w:id="22" w:name="technical-proficiency"/>
    <w:p>
      <w:pPr>
        <w:pStyle w:val="Heading4"/>
      </w:pPr>
      <w:r>
        <w:t xml:space="preserve">3.1 Technical Proficiency</w:t>
      </w:r>
    </w:p>
    <w:p>
      <w:pPr>
        <w:pStyle w:val="FirstParagraph"/>
      </w:pPr>
      <w:r>
        <w:t xml:space="preserve">A proficient</w:t>
      </w:r>
      <w:r>
        <w:t xml:space="preserve"> </w:t>
      </w:r>
      <w:r>
        <w:rPr>
          <w:bCs/>
          <w:b/>
        </w:rPr>
        <w:t xml:space="preserve">Data Scientist</w:t>
      </w:r>
      <w:r>
        <w:t xml:space="preserve"> </w:t>
      </w:r>
      <w:r>
        <w:t xml:space="preserve">must be fluent in programming languages such as Python, R, and SQL. In</w:t>
      </w:r>
      <w:r>
        <w:t xml:space="preserve"> </w:t>
      </w:r>
      <w:r>
        <w:rPr>
          <w:bCs/>
          <w:b/>
        </w:rPr>
        <w:t xml:space="preserve">New Zealand Wellington</w:t>
      </w:r>
      <w:r>
        <w:t xml:space="preserve">, there is an increasing demand for expertise in cloud computing platforms like AWS and Azure, particularly given the migration of government infrastructure to the cloud. Furthermore, machine learning frameworks (TensorFlow, PyTorch) are becoming standard tools in the toolkit of any serious data professional operating in this region.</w:t>
      </w:r>
    </w:p>
    <w:bookmarkEnd w:id="22"/>
    <w:bookmarkStart w:id="23" w:name="domain-knowledge-and-communication"/>
    <w:p>
      <w:pPr>
        <w:pStyle w:val="Heading4"/>
      </w:pPr>
      <w:r>
        <w:t xml:space="preserve">3.2 Domain Knowledge and Communication</w:t>
      </w:r>
    </w:p>
    <w:p>
      <w:pPr>
        <w:pStyle w:val="FirstParagraph"/>
      </w:pPr>
      <w:r>
        <w:t xml:space="preserve">Perhaps the most distinguishing feature of a successful</w:t>
      </w:r>
      <w:r>
        <w:t xml:space="preserve"> </w:t>
      </w:r>
      <w:r>
        <w:rPr>
          <w:bCs/>
          <w:b/>
        </w:rPr>
        <w:t xml:space="preserve">Data Scientist</w:t>
      </w:r>
      <w:r>
        <w:t xml:space="preserve"> </w:t>
      </w:r>
      <w:r>
        <w:t xml:space="preserve">is the ability to communicate complex findings to non-technical stakeholders. In</w:t>
      </w:r>
      <w:r>
        <w:t xml:space="preserve"> </w:t>
      </w:r>
      <w:r>
        <w:rPr>
          <w:bCs/>
          <w:b/>
        </w:rPr>
        <w:t xml:space="preserve">New Zealand Wellington</w:t>
      </w:r>
      <w:r>
        <w:t xml:space="preserve">, where many data projects involve public policy, the capacity to translate algorithmic predictions into clear, actionable advice for ministers and civil servants is paramount. This requires not only technical skill but also a deep understanding of New Zealand’s cultural context, including the importance of Te Tiriti o Waitangi (The Treaty of Waitangi) in modern governance.</w:t>
      </w:r>
    </w:p>
    <w:bookmarkEnd w:id="23"/>
    <w:bookmarkEnd w:id="24"/>
    <w:bookmarkStart w:id="25" w:name="Xf55290c30fefab537dc3d33e272d9310584a7b9"/>
    <w:p>
      <w:pPr>
        <w:pStyle w:val="Heading3"/>
      </w:pPr>
      <w:r>
        <w:t xml:space="preserve">4. Ethical Considerations and Data Governance</w:t>
      </w:r>
    </w:p>
    <w:p>
      <w:pPr>
        <w:pStyle w:val="FirstParagraph"/>
      </w:pPr>
      <w:r>
        <w:t xml:space="preserve">The work of a</w:t>
      </w:r>
      <w:r>
        <w:t xml:space="preserve"> </w:t>
      </w:r>
      <w:r>
        <w:rPr>
          <w:bCs/>
          <w:b/>
        </w:rPr>
        <w:t xml:space="preserve">Data Scientist</w:t>
      </w:r>
      <w:r>
        <w:t xml:space="preserve"> </w:t>
      </w:r>
      <w:r>
        <w:t xml:space="preserve">is inherently tied to ethical considerations regarding privacy and bias. In</w:t>
      </w:r>
      <w:r>
        <w:t xml:space="preserve"> </w:t>
      </w:r>
      <w:r>
        <w:rPr>
          <w:bCs/>
          <w:b/>
        </w:rPr>
        <w:t xml:space="preserve">New Zealand Wellington</w:t>
      </w:r>
      <w:r>
        <w:t xml:space="preserve">, this is governed largely by the Privacy Act 2020, which sets strict guidelines on how personal information can be collected, used, and stored. Data scientists must ensure that their models do not perpetuate systemic biases against Māori or Pasifika communities, a challenge that is particularly relevant in social services and health data analysis.</w:t>
      </w:r>
    </w:p>
    <w:p>
      <w:pPr>
        <w:pStyle w:val="BodyText"/>
      </w:pPr>
      <w:r>
        <w:t xml:space="preserve">Furthermore, the concept of data sovereignty is gaining traction. Indigenous communities in</w:t>
      </w:r>
      <w:r>
        <w:t xml:space="preserve"> </w:t>
      </w:r>
      <w:r>
        <w:rPr>
          <w:bCs/>
          <w:b/>
        </w:rPr>
        <w:t xml:space="preserve">New Zealand</w:t>
      </w:r>
      <w:r>
        <w:t xml:space="preserve"> </w:t>
      </w:r>
      <w:r>
        <w:t xml:space="preserve">are increasingly asserting control over their own data resources. A responsible</w:t>
      </w:r>
      <w:r>
        <w:t xml:space="preserve"> </w:t>
      </w:r>
      <w:r>
        <w:rPr>
          <w:bCs/>
          <w:b/>
        </w:rPr>
        <w:t xml:space="preserve">Data Scientist</w:t>
      </w:r>
      <w:r>
        <w:t xml:space="preserve"> </w:t>
      </w:r>
      <w:r>
        <w:t xml:space="preserve">operating in this environment must engage with these communities early in the research process, ensuring that data collection methods are culturally appropriate and beneficial to the source community.</w:t>
      </w:r>
    </w:p>
    <w:bookmarkEnd w:id="25"/>
    <w:bookmarkStart w:id="26" w:name="challenges-and-future-outlook"/>
    <w:p>
      <w:pPr>
        <w:pStyle w:val="Heading3"/>
      </w:pPr>
      <w:r>
        <w:t xml:space="preserve">5. Challenges and Future Outlook</w:t>
      </w:r>
    </w:p>
    <w:p>
      <w:pPr>
        <w:pStyle w:val="FirstParagraph"/>
      </w:pPr>
      <w:r>
        <w:t xml:space="preserve">Despite the growing demand,</w:t>
      </w:r>
      <w:r>
        <w:t xml:space="preserve"> </w:t>
      </w:r>
      <w:r>
        <w:rPr>
          <w:bCs/>
          <w:b/>
        </w:rPr>
        <w:t xml:space="preserve">New Zealand Wellington</w:t>
      </w:r>
      <w:r>
        <w:t xml:space="preserve"> </w:t>
      </w:r>
      <w:r>
        <w:t xml:space="preserve">faces significant challenges in sustaining its data science ecosystem. The primary issue is talent retention. Many highly skilled</w:t>
      </w:r>
      <w:r>
        <w:t xml:space="preserve"> </w:t>
      </w:r>
      <w:r>
        <w:rPr>
          <w:bCs/>
          <w:b/>
        </w:rPr>
        <w:t xml:space="preserve">Data Scientist</w:t>
      </w:r>
      <w:r>
        <w:t xml:space="preserve"> </w:t>
      </w:r>
      <w:r>
        <w:t xml:space="preserve">graduates from local institutions like Victoria University of Wellington are recruited by international tech giants offering higher salaries and remote work opportunities abroad.</w:t>
      </w:r>
    </w:p>
    <w:p>
      <w:pPr>
        <w:pStyle w:val="BodyText"/>
      </w:pPr>
      <w:r>
        <w:t xml:space="preserve">To mitigate this, there is a concerted effort within</w:t>
      </w:r>
      <w:r>
        <w:t xml:space="preserve"> </w:t>
      </w:r>
      <w:r>
        <w:rPr>
          <w:bCs/>
          <w:b/>
        </w:rPr>
        <w:t xml:space="preserve">New Zealand Wellington</w:t>
      </w:r>
      <w:r>
        <w:t xml:space="preserve"> </w:t>
      </w:r>
      <w:r>
        <w:t xml:space="preserve">to foster innovation through hubs such as Juce Park and the National Data Network. These initiatives aim to create a supportive environment that encourages collaboration between academia, government, and private industry. Additionally, upskilling existing workforces in data literacy is seen as crucial for maintaining competitiveness.</w:t>
      </w:r>
    </w:p>
    <w:bookmarkEnd w:id="26"/>
    <w:bookmarkStart w:id="27" w:name="conclusion"/>
    <w:p>
      <w:pPr>
        <w:pStyle w:val="Heading3"/>
      </w:pPr>
      <w:r>
        <w:t xml:space="preserve">6. Conclusion</w:t>
      </w:r>
    </w:p>
    <w:p>
      <w:pPr>
        <w:pStyle w:val="FirstParagraph"/>
      </w:pPr>
      <w:r>
        <w:t xml:space="preserve">In conclusion, the</w:t>
      </w:r>
      <w:r>
        <w:t xml:space="preserve"> </w:t>
      </w:r>
      <w:r>
        <w:rPr>
          <w:bCs/>
          <w:b/>
        </w:rPr>
        <w:t xml:space="preserve">Data Scientist</w:t>
      </w:r>
      <w:r>
        <w:t xml:space="preserve"> </w:t>
      </w:r>
      <w:r>
        <w:t xml:space="preserve">plays a pivotal role in shaping the future of</w:t>
      </w:r>
      <w:r>
        <w:t xml:space="preserve"> </w:t>
      </w:r>
      <w:r>
        <w:rPr>
          <w:bCs/>
          <w:b/>
        </w:rPr>
        <w:t xml:space="preserve">New Zealand Wellington</w:t>
      </w:r>
      <w:r>
        <w:t xml:space="preserve">. They are the architects of digital transformation, bridging the gap between raw data and strategic decision-making. Whether working in finance, healthcare, or government, their work directly impacts the quality of life for residents and the economic resilience of the region.</w:t>
      </w:r>
    </w:p>
    <w:p>
      <w:pPr>
        <w:pStyle w:val="BodyText"/>
      </w:pPr>
      <w:r>
        <w:t xml:space="preserve">As technology continues to advance rapidly, it is imperative that</w:t>
      </w:r>
      <w:r>
        <w:t xml:space="preserve"> </w:t>
      </w:r>
      <w:r>
        <w:rPr>
          <w:bCs/>
          <w:b/>
        </w:rPr>
        <w:t xml:space="preserve">New Zealand Wellington</w:t>
      </w:r>
      <w:r>
        <w:t xml:space="preserve"> </w:t>
      </w:r>
      <w:r>
        <w:t xml:space="preserve">invests in education programs that cultivate not only technical skills but also ethical awareness and cultural competence in its data scientists. By doing so, the city can ensure that its data science sector remains vibrant, inclusive, and globally competitive. The future of</w:t>
      </w:r>
      <w:r>
        <w:t xml:space="preserve"> </w:t>
      </w:r>
      <w:r>
        <w:rPr>
          <w:bCs/>
          <w:b/>
        </w:rPr>
        <w:t xml:space="preserve">New Zealand Wellington</w:t>
      </w:r>
      <w:r>
        <w:t xml:space="preserve"> </w:t>
      </w:r>
      <w:r>
        <w:t xml:space="preserve">depends on our ability to harness the power of data responsibly and effectively.</w:t>
      </w:r>
    </w:p>
    <w:bookmarkEnd w:id="27"/>
    <w:bookmarkStart w:id="28" w:name="references"/>
    <w:p>
      <w:pPr>
        <w:pStyle w:val="Heading3"/>
      </w:pPr>
      <w:r>
        <w:t xml:space="preserve">References</w:t>
      </w:r>
    </w:p>
    <w:p>
      <w:pPr>
        <w:pStyle w:val="FirstParagraph"/>
      </w:pPr>
      <w:r>
        <w:t xml:space="preserve">[1] New Zealand Treasury. (2022).</w:t>
      </w:r>
      <w:r>
        <w:t xml:space="preserve"> </w:t>
      </w:r>
      <w:r>
        <w:rPr>
          <w:iCs/>
          <w:i/>
        </w:rPr>
        <w:t xml:space="preserve">Data Strategy for the Public Sector</w:t>
      </w:r>
      <w:r>
        <w:t xml:space="preserve">. Wellington: NZ Government.</w:t>
      </w:r>
      <w:r>
        <w:br/>
      </w:r>
      <w:r>
        <w:t xml:space="preserve">[2] Privacy Act 2020, Parliament of New Zealand.</w:t>
      </w:r>
      <w:r>
        <w:br/>
      </w:r>
      <w:r>
        <w:t xml:space="preserve">[3] Victoria University of Wellington. (2023).</w:t>
      </w:r>
      <w:r>
        <w:t xml:space="preserve"> </w:t>
      </w:r>
      <w:r>
        <w:rPr>
          <w:iCs/>
          <w:i/>
        </w:rPr>
        <w:t xml:space="preserve">Annual Report on Computer Science Graduates and Employment Trends</w:t>
      </w:r>
      <w:r>
        <w:t xml:space="preserve">.</w:t>
      </w:r>
      <w:r>
        <w:br/>
      </w:r>
      <w:r>
        <w:t xml:space="preserve">[4] Statistics New Zealand. (2021).</w:t>
      </w:r>
      <w:r>
        <w:t xml:space="preserve"> </w:t>
      </w:r>
      <w:r>
        <w:rPr>
          <w:iCs/>
          <w:i/>
        </w:rPr>
        <w:t xml:space="preserve">Socioeconomic Indicators for Wellington Region</w:t>
      </w:r>
      <w:r>
        <w:t xml:space="preserve">.</w:t>
      </w:r>
      <w:r>
        <w:br/>
      </w:r>
      <w:r>
        <w:t xml:space="preserve">[5] Smith, A., &amp; Jones, B. (2024). "Ethical AI in Public Service Delivery."</w:t>
      </w:r>
      <w:r>
        <w:t xml:space="preserve"> </w:t>
      </w:r>
      <w:r>
        <w:rPr>
          <w:iCs/>
          <w:i/>
        </w:rPr>
        <w:t xml:space="preserve">Journal of New Zealand Business Studies</w:t>
      </w:r>
      <w:r>
        <w:t xml:space="preserve">, 15(2), 45-67.</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Data Scientist in New Zealand Wellington</dc:title>
  <dc:creator/>
  <dc:language>en</dc:language>
  <cp:keywords/>
  <dcterms:created xsi:type="dcterms:W3CDTF">2026-07-29T15:47:49Z</dcterms:created>
  <dcterms:modified xsi:type="dcterms:W3CDTF">2026-07-29T15:47:49Z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