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the</w:t>
      </w:r>
      <w:r>
        <w:t xml:space="preserve"> </w:t>
      </w:r>
      <w:r>
        <w:t xml:space="preserve">Urban</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Chicago,</w:t>
      </w:r>
      <w:r>
        <w:t xml:space="preserve"> </w:t>
      </w:r>
      <w:r>
        <w:t xml:space="preserve">United</w:t>
      </w:r>
      <w:r>
        <w:t xml:space="preserve"> </w:t>
      </w:r>
      <w:r>
        <w:t xml:space="preserve">States</w:t>
      </w:r>
    </w:p>
    <w:bookmarkStart w:id="28" w:name="X26d42816ee18a14f0e7a8a76efcff1b3b77f5c1"/>
    <w:p>
      <w:pPr>
        <w:pStyle w:val="Heading1"/>
      </w:pPr>
      <w:r>
        <w:t xml:space="preserve">The Strategic Imperative of Data Science in the Urban Ecosystem: A Case Study of Chicago, United States</w:t>
      </w:r>
    </w:p>
    <w:p>
      <w:pPr>
        <w:pStyle w:val="FirstParagraph"/>
      </w:pPr>
      <w:r>
        <w:rPr>
          <w:bCs/>
          <w:b/>
        </w:rPr>
        <w:t xml:space="preserve">Abstract.</w:t>
      </w:r>
    </w:p>
    <w:p>
      <w:pPr>
        <w:pStyle w:val="BodyText"/>
      </w:pPr>
      <w:r>
        <w:t xml:space="preserve">This article examines the critical role of the</w:t>
      </w:r>
      <w:r>
        <w:t xml:space="preserve"> </w:t>
      </w:r>
      <w:r>
        <w:rPr>
          <w:bCs/>
          <w:b/>
        </w:rPr>
        <w:t xml:space="preserve">Data Scientist</w:t>
      </w:r>
      <w:r>
        <w:rPr>
          <w:iCs/>
          <w:i/>
        </w:rPr>
        <w:t xml:space="preserve">(United States)</w:t>
      </w:r>
      <w:r>
        <w:t xml:space="preserve">, a city that serves as a paramount example of industrial innovation transitioning into an information economy. By analyzing local infrastructure, economic drivers, and civic applications, this paper argues that data science is no longer merely a technical support function but the central pillar of urban governance and commercial competitiveness in Chicago.</w:t>
      </w:r>
    </w:p>
    <w:bookmarkStart w:id="20" w:name="introduction"/>
    <w:p>
      <w:pPr>
        <w:pStyle w:val="Heading2"/>
      </w:pPr>
      <w:r>
        <w:t xml:space="preserve">1. Introduction</w:t>
      </w:r>
    </w:p>
    <w:p>
      <w:pPr>
        <w:pStyle w:val="FirstParagraph"/>
      </w:pPr>
      <w:r>
        <w:t xml:space="preserve">In the contemporary era, data has been colloquially described as the "new oil," yet unlike fossil fuels, its value is derived from extraction and refinement rather than consumption alone. In major economic centers across the</w:t>
      </w:r>
      <w:r>
        <w:t xml:space="preserve"> </w:t>
      </w:r>
      <w:r>
        <w:rPr>
          <w:iCs/>
          <w:i/>
        </w:rPr>
        <w:t xml:space="preserve">(United States)</w:t>
      </w:r>
      <w:r>
        <w:t xml:space="preserve">, this transformation is most visible in cities that have historically relied on heavy industry and logistics. Chicago stands at the vanguard of this transition. As a global hub for finance, transportation, and technology, Chicago has cultivated a robust ecosystem where the expertise of a skilled</w:t>
      </w:r>
      <w:r>
        <w:t xml:space="preserve"> </w:t>
      </w:r>
      <w:r>
        <w:rPr>
          <w:bCs/>
          <w:b/>
        </w:rPr>
        <w:t xml:space="preserve">Data Scientist</w:t>
      </w:r>
      <w:r>
        <w:t xml:space="preserve"> </w:t>
      </w:r>
      <w:r>
        <w:t xml:space="preserve">is indispensable.</w:t>
      </w:r>
    </w:p>
    <w:p>
      <w:pPr>
        <w:pStyle w:val="BodyText"/>
      </w:pPr>
      <w:r>
        <w:t xml:space="preserve">The purpose of this article is to elucidate how data-driven methodologies are reshaping urban life in Chicago. We explore the intersection of public policy, private enterprise, and academic research to demonstrate why proficiency in data science is critical for stakeholders operating within this unique geographic and economic context.</w:t>
      </w:r>
    </w:p>
    <w:bookmarkEnd w:id="20"/>
    <w:bookmarkStart w:id="21" w:name="the-chicago-economic-landscape"/>
    <w:p>
      <w:pPr>
        <w:pStyle w:val="Heading2"/>
      </w:pPr>
      <w:r>
        <w:t xml:space="preserve">2. The Chicago Economic Landscape</w:t>
      </w:r>
    </w:p>
    <w:p>
      <w:pPr>
        <w:pStyle w:val="FirstParagraph"/>
      </w:pPr>
      <w:r>
        <w:t xml:space="preserve">To understand the demand for data analytics, one must first appreciate the structural complexity of Chicago. As the third-largest city in the</w:t>
      </w:r>
      <w:r>
        <w:t xml:space="preserve"> </w:t>
      </w:r>
      <w:r>
        <w:rPr>
          <w:iCs/>
          <w:i/>
        </w:rPr>
        <w:t xml:space="preserve">(United States)</w:t>
      </w:r>
      <w:r>
        <w:t xml:space="preserve">, its infrastructure is vast and interconnected. The city acts as a critical node in North American supply chains, managing millions of tons of freight annually through rail, air (O'Hare International Airport), and waterways.</w:t>
      </w:r>
    </w:p>
    <w:p>
      <w:pPr>
        <w:pStyle w:val="BodyText"/>
      </w:pPr>
      <w:r>
        <w:t xml:space="preserve">For corporations operating here—ranging from Fortune 500 logistics firms to emerging fintech startups—the ability to predict supply chain disruptions is not merely a convenience; it is a survival mechanism. A</w:t>
      </w:r>
      <w:r>
        <w:t xml:space="preserve"> </w:t>
      </w:r>
      <w:r>
        <w:rPr>
          <w:bCs/>
          <w:b/>
        </w:rPr>
        <w:t xml:space="preserve">Data Scientist</w:t>
      </w:r>
      <w:r>
        <w:t xml:space="preserve"> </w:t>
      </w:r>
      <w:r>
        <w:t xml:space="preserve">working in Chicago must possess the skills to model complex logistical networks, analyze real-time shipping data, and optimize distribution routes. This analytical capability directly correlates with reduced operational costs and enhanced reliability for businesses anchored in the Windy City.</w:t>
      </w:r>
    </w:p>
    <w:bookmarkEnd w:id="21"/>
    <w:bookmarkStart w:id="22" w:name="X0e5c87b9e3a38b70f4dc0e9013117af57db1d91"/>
    <w:p>
      <w:pPr>
        <w:pStyle w:val="Heading2"/>
      </w:pPr>
      <w:r>
        <w:t xml:space="preserve">3. Civic Innovation and Smart Infrastructure</w:t>
      </w:r>
    </w:p>
    <w:p>
      <w:pPr>
        <w:pStyle w:val="FirstParagraph"/>
      </w:pPr>
      <w:r>
        <w:t xml:space="preserve">Beyond the corporate sector, the municipal government of Chicago has aggressively pursued "Smart City" initiatives to improve quality of life for its residents. The city’s Department of Innovation and Technology (DoIT) leverages data science to solve chronic urban challenges, from traffic congestion to public safety.</w:t>
      </w:r>
    </w:p>
    <w:p>
      <w:pPr>
        <w:pStyle w:val="BodyText"/>
      </w:pPr>
      <w:r>
        <w:t xml:space="preserve">One notable example is predictive policing algorithms and resource allocation strategies. By analyzing historical crime data alongside environmental factors such as lighting conditions, weather patterns, and time of day, a</w:t>
      </w:r>
      <w:r>
        <w:t xml:space="preserve"> </w:t>
      </w:r>
      <w:r>
        <w:rPr>
          <w:bCs/>
          <w:b/>
        </w:rPr>
        <w:t xml:space="preserve">Data Scientist</w:t>
      </w:r>
      <w:r>
        <w:t xml:space="preserve"> </w:t>
      </w:r>
      <w:r>
        <w:t xml:space="preserve">can help law enforcement agencies deploy resources more effectively. While these applications raise ethical considerations regarding bias and privacy—a topic extensively debated in academic literature—the efficiency gains in public service delivery are undeniable. Furthermore, data-driven traffic light synchronization systems have been implemented to reduce commute times for millions of drivers navigating Chicago’s grid.</w:t>
      </w:r>
    </w:p>
    <w:bookmarkEnd w:id="22"/>
    <w:bookmarkStart w:id="23" w:name="healthcare-and-public-health-analytics"/>
    <w:p>
      <w:pPr>
        <w:pStyle w:val="Heading2"/>
      </w:pPr>
      <w:r>
        <w:t xml:space="preserve">4. Healthcare and Public Health Analytics</w:t>
      </w:r>
    </w:p>
    <w:p>
      <w:pPr>
        <w:pStyle w:val="FirstParagraph"/>
      </w:pPr>
      <w:r>
        <w:t xml:space="preserve">The healthcare sector in Chicago is another domain where data science plays a transformative role. Home to world-renowned institutions such as the University of Chicago Medicine and Northwestern Memorial Hospital, the city is a beacon for medical research. These institutions generate petabytes of patient data daily.</w:t>
      </w:r>
    </w:p>
    <w:p>
      <w:pPr>
        <w:pStyle w:val="BodyText"/>
      </w:pPr>
      <w:r>
        <w:rPr>
          <w:bCs/>
          <w:b/>
        </w:rPr>
        <w:t xml:space="preserve">Data Scientist</w:t>
      </w:r>
      <w:r>
        <w:t xml:space="preserve">s within these healthcare networks utilize machine learning models to predict patient readmission rates, optimize staffing levels during flu seasons, and personalize treatment plans based on genomic data. In the context of the</w:t>
      </w:r>
      <w:r>
        <w:t xml:space="preserve"> </w:t>
      </w:r>
      <w:r>
        <w:rPr>
          <w:iCs/>
          <w:i/>
        </w:rPr>
        <w:t xml:space="preserve">(United States)</w:t>
      </w:r>
      <w:r>
        <w:t xml:space="preserve"> </w:t>
      </w:r>
      <w:r>
        <w:t xml:space="preserve">healthcare system, where cost containment is a primary concern, the ability of Chicago’s health systems to reduce waste through precise data analysis contributes significantly to national healthcare efficiency.</w:t>
      </w:r>
    </w:p>
    <w:bookmarkEnd w:id="23"/>
    <w:bookmarkStart w:id="24" w:name="Xcf1fc5d09ff692b250fcbb750221ead3b22beca"/>
    <w:p>
      <w:pPr>
        <w:pStyle w:val="Heading2"/>
      </w:pPr>
      <w:r>
        <w:t xml:space="preserve">5. Talent Acquisition and Educational Frameworks</w:t>
      </w:r>
    </w:p>
    <w:p>
      <w:pPr>
        <w:pStyle w:val="FirstParagraph"/>
      </w:pPr>
      <w:r>
        <w:t xml:space="preserve">The demand for high-level analytical skills has spurred significant growth in educational programs across the region. Universities such as the University of Illinois Chicago (UIC) and DePaul University have expanded their computer science and statistics departments to meet industry needs. However, a gap remains between academic theory and practical application.</w:t>
      </w:r>
    </w:p>
    <w:p>
      <w:pPr>
        <w:pStyle w:val="BodyText"/>
      </w:pPr>
      <w:r>
        <w:t xml:space="preserve">Employers in Chicago often seek candidates who possess not only statistical literacy but also domain expertise relevant to the local economy—such as knowledge of logistics algorithms or financial risk modeling. Consequently, professional development for the modern</w:t>
      </w:r>
      <w:r>
        <w:t xml:space="preserve"> </w:t>
      </w:r>
      <w:r>
        <w:rPr>
          <w:bCs/>
          <w:b/>
        </w:rPr>
        <w:t xml:space="preserve">Data Scientist</w:t>
      </w:r>
      <w:r>
        <w:t xml:space="preserve"> </w:t>
      </w:r>
      <w:r>
        <w:t xml:space="preserve">increasingly emphasizes interdisciplinary collaboration. The ability to communicate complex data insights to non-technical stakeholders in government and business is a soft skill that distinguishes top-tier professionals in the Chicago market.</w:t>
      </w:r>
    </w:p>
    <w:bookmarkEnd w:id="24"/>
    <w:bookmarkStart w:id="25" w:name="challenges-and-ethical-considerations"/>
    <w:p>
      <w:pPr>
        <w:pStyle w:val="Heading2"/>
      </w:pPr>
      <w:r>
        <w:t xml:space="preserve">6. Challenges and Ethical Considerations</w:t>
      </w:r>
    </w:p>
    <w:p>
      <w:pPr>
        <w:pStyle w:val="FirstParagraph"/>
      </w:pPr>
      <w:r>
        <w:t xml:space="preserve">The integration of data science into society is not without peril. Issues related to algorithmic bias, data privacy, and cybersecurity are paramount concerns for any</w:t>
      </w:r>
      <w:r>
        <w:t xml:space="preserve"> </w:t>
      </w:r>
      <w:r>
        <w:rPr>
          <w:bCs/>
          <w:b/>
        </w:rPr>
        <w:t xml:space="preserve">Data Scientist</w:t>
      </w:r>
      <w:r>
        <w:t xml:space="preserve"> </w:t>
      </w:r>
      <w:r>
        <w:t xml:space="preserve">operating in Chicago. Recent debates surrounding the use of facial recognition technology by local law enforcement have highlighted the need for rigorous ethical frameworks.</w:t>
      </w:r>
    </w:p>
    <w:p>
      <w:pPr>
        <w:pStyle w:val="BodyText"/>
      </w:pPr>
      <w:r>
        <w:t xml:space="preserve">Academic institutions and tech companies alike are beginning to incorporate ethics into their curricula and development pipelines. It is now a requirement that data professionals understand the societal implications of their work, ensuring that predictive models do not perpetuate existing inequalities. This shift reflects a broader trend in the</w:t>
      </w:r>
      <w:r>
        <w:t xml:space="preserve"> </w:t>
      </w:r>
      <w:r>
        <w:rPr>
          <w:iCs/>
          <w:i/>
        </w:rPr>
        <w:t xml:space="preserve">(United States)</w:t>
      </w:r>
      <w:r>
        <w:t xml:space="preserve">, where regulatory bodies are increasingly scrutinizing how data is collected and utilized.</w:t>
      </w:r>
    </w:p>
    <w:bookmarkEnd w:id="25"/>
    <w:bookmarkStart w:id="26" w:name="conclusion"/>
    <w:p>
      <w:pPr>
        <w:pStyle w:val="Heading2"/>
      </w:pPr>
      <w:r>
        <w:t xml:space="preserve">7. Conclusion</w:t>
      </w:r>
    </w:p>
    <w:p>
      <w:pPr>
        <w:pStyle w:val="FirstParagraph"/>
      </w:pPr>
      <w:r>
        <w:t xml:space="preserve">In conclusion, the synergy between advanced analytics and urban infrastructure makes Chicago a critical testing ground for the future of data science. The city’s unique position as a logistical powerhouse, financial center, and academic hub creates a fertile environment for innovation. For professionals aspiring to work in this sector, understanding the specific needs of Chicago is essential.</w:t>
      </w:r>
    </w:p>
    <w:p>
      <w:pPr>
        <w:pStyle w:val="BodyText"/>
      </w:pPr>
      <w:r>
        <w:t xml:space="preserve">The role of the</w:t>
      </w:r>
      <w:r>
        <w:t xml:space="preserve"> </w:t>
      </w:r>
      <w:r>
        <w:rPr>
          <w:bCs/>
          <w:b/>
        </w:rPr>
        <w:t xml:space="preserve">Data Scientist</w:t>
      </w:r>
      <w:r>
        <w:t xml:space="preserve"> </w:t>
      </w:r>
      <w:r>
        <w:t xml:space="preserve">has evolved from that of a backend technician to a strategic decision-maker. In Chicago, these individuals are shaping how goods move, how patients are treated, and how cities function. As urbanization continues to accelerate globally, the lessons learned in this major US city will inform best practices worldwide.</w:t>
      </w:r>
    </w:p>
    <w:bookmarkEnd w:id="26"/>
    <w:bookmarkStart w:id="27" w:name="references"/>
    <w:p>
      <w:pPr>
        <w:pStyle w:val="Heading2"/>
      </w:pPr>
      <w:r>
        <w:t xml:space="preserve">8. References</w:t>
      </w:r>
    </w:p>
    <w:p>
      <w:pPr>
        <w:pStyle w:val="FirstParagraph"/>
      </w:pPr>
      <w:r>
        <w:rPr>
          <w:iCs/>
          <w:i/>
        </w:rPr>
        <w:t xml:space="preserve">(Note: The following references are representative of the types of sources typically cited in such academic discourse regarding Chicago’s tech sector and data science trends.)</w:t>
      </w:r>
    </w:p>
    <w:p>
      <w:pPr>
        <w:pStyle w:val="BodyText"/>
      </w:pPr>
      <w:r>
        <w:t xml:space="preserve">[1] City of Chicago, "Open Data Portal," 2023.</w:t>
      </w:r>
    </w:p>
    <w:p>
      <w:pPr>
        <w:pStyle w:val="BodyText"/>
      </w:pPr>
      <w:r>
        <w:t xml:space="preserve">[2] Illinois Tech Research Institute, "The State of AI in Illinois," Journal of Regional Technology Studies, Vol. 14, Issue 3.</w:t>
      </w:r>
    </w:p>
    <w:p>
      <w:pPr>
        <w:pStyle w:val="BodyText"/>
      </w:pPr>
      <w:r>
        <w:t xml:space="preserve">[3] McKinsey Global Institute, "Data-driven decision making in logistics hubs."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Data Science in the Urban Ecosystem: A Case Study of Chicago, United States</dc:title>
  <dc:creator/>
  <cp:keywords/>
  <dcterms:created xsi:type="dcterms:W3CDTF">2026-07-29T08:52:27Z</dcterms:created>
  <dcterms:modified xsi:type="dcterms:W3CDTF">2026-07-29T08:52:27Z</dcterms:modified>
</cp:coreProperties>
</file>

<file path=docProps/custom.xml><?xml version="1.0" encoding="utf-8"?>
<Properties xmlns="http://schemas.openxmlformats.org/officeDocument/2006/custom-properties" xmlns:vt="http://schemas.openxmlformats.org/officeDocument/2006/docPropsVTypes"/>
</file>