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Assessing</w:t>
      </w:r>
      <w:r>
        <w:t xml:space="preserve"> </w:t>
      </w:r>
      <w:r>
        <w:t xml:space="preserve">the</w:t>
      </w:r>
      <w:r>
        <w:t xml:space="preserve"> </w:t>
      </w:r>
      <w:r>
        <w:t xml:space="preserve">Accessibility</w:t>
      </w:r>
      <w:r>
        <w:t xml:space="preserve"> </w:t>
      </w:r>
      <w:r>
        <w:t xml:space="preserve">and</w:t>
      </w:r>
      <w:r>
        <w:t xml:space="preserve"> </w:t>
      </w:r>
      <w:r>
        <w:t xml:space="preserve">Quality</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Urban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8" w:name="X1df12c788eecc53238a88aa7a841d76e005acca"/>
    <w:p>
      <w:pPr>
        <w:pStyle w:val="Heading1"/>
      </w:pPr>
      <w:r>
        <w:t xml:space="preserve">Bridging the Gap in Oral Health Infrastructure:</w:t>
      </w:r>
      <w:r>
        <w:br/>
      </w:r>
      <w:r>
        <w:t xml:space="preserve">An Analysis of the Dentist Landscape in Addis Ababa, Ethiopia</w:t>
      </w:r>
    </w:p>
    <w:p>
      <w:pPr>
        <w:pStyle w:val="FirstParagraph"/>
      </w:pPr>
      <w:r>
        <w:rPr>
          <w:bCs/>
          <w:b/>
        </w:rPr>
        <w:t xml:space="preserve">Author:</w:t>
      </w:r>
      <w:r>
        <w:br/>
      </w:r>
      <w:r>
        <w:t xml:space="preserve">Johannes Tadesse, Department of Public Health and Policy</w:t>
      </w:r>
      <w:r>
        <w:br/>
      </w:r>
      <w:r>
        <w:t xml:space="preserve">Addis Ababa University College of Health Sciences</w:t>
      </w:r>
      <w:r>
        <w:br/>
      </w:r>
      <w:r>
        <w:rPr>
          <w:iCs/>
          <w:i/>
        </w:rPr>
        <w:t xml:space="preserve">Corresponding Author Email: j.tadesse@aau.edu.et</w:t>
      </w:r>
    </w:p>
    <w:bookmarkStart w:id="20" w:name="abstract"/>
    <w:p>
      <w:pPr>
        <w:pStyle w:val="Heading3"/>
      </w:pPr>
      <w:r>
        <w:t xml:space="preserve">Abstract</w:t>
      </w:r>
    </w:p>
    <w:p>
      <w:pPr>
        <w:pStyle w:val="FirstParagraph"/>
      </w:pPr>
      <w:r>
        <w:t xml:space="preserve">The oral health status of the population in Ethiopia Addis Ababa presents a complex dichotomy between rapid urbanization and insufficient specialized healthcare infrastructure. While the capital city, Addis Ababa, serves as the political and economic hub of East Africa, disparities in access to professional dental care remain significant. This article examines the current role of the dentist within this unique socio-economic context. Through an analysis of workforce distribution, educational pipelines from Ethiopian universities to clinical practice in Addis Ababa Ethiopia, and public health challenges such as high caries prevalence and untreated periodontal disease, this study argues for a strategic reallocation of resources. The findings suggest that while the number of registered dentist professionals is increasing, their geographic concentration in affluent districts limits equitable care for low-income populations residing in informal settlements.</w:t>
      </w:r>
    </w:p>
    <w:bookmarkEnd w:id="20"/>
    <w:bookmarkStart w:id="21" w:name="introduction"/>
    <w:p>
      <w:pPr>
        <w:pStyle w:val="Heading2"/>
      </w:pPr>
      <w:r>
        <w:t xml:space="preserve">1. Introduction</w:t>
      </w:r>
    </w:p>
    <w:p>
      <w:pPr>
        <w:pStyle w:val="FirstParagraph"/>
      </w:pPr>
      <w:r>
        <w:t xml:space="preserve">The global burden of oral disease has shifted dramatically over the past decade, moving from a focus on infectious diseases to chronic non-communicable conditions. In Ethiopia Addis Ababa, this transition is particularly visible. The capital city has experienced exponential population growth, transforming it into a megacity with unique healthcare demands. Within this urban landscape, the role of the dentist extends beyond traditional restorative procedures to encompass public health advocacy and preventive education.</w:t>
      </w:r>
    </w:p>
    <w:p>
      <w:pPr>
        <w:pStyle w:val="BodyText"/>
      </w:pPr>
      <w:r>
        <w:t xml:space="preserve">Despite these challenges, the infrastructure supporting dental care in Ethiopia Addis Ababa has historically been underfunded compared to other medical specialties. This article explores how a dedicated Dentist operates within this constrained environment, navigating issues ranging from material shortages to cultural perceptions of oral health. Understanding the specific dynamics of Addis Ababa Ethiopia is crucial for policymakers aiming to improve overall health outcomes in the region.</w:t>
      </w:r>
    </w:p>
    <w:bookmarkEnd w:id="21"/>
    <w:bookmarkStart w:id="22" w:name="Xfa49e17e4d568bda4056b6690cbe24824dbae2f"/>
    <w:p>
      <w:pPr>
        <w:pStyle w:val="Heading2"/>
      </w:pPr>
      <w:r>
        <w:t xml:space="preserve">2. The Current State of Dental Workforce Distribution</w:t>
      </w:r>
    </w:p>
    <w:p>
      <w:pPr>
        <w:pStyle w:val="FirstParagraph"/>
      </w:pPr>
      <w:r>
        <w:t xml:space="preserve">A primary challenge facing the healthcare sector in Addis Ababa Ethiopia is the uneven distribution of medical professionals. Data indicates that a significant percentage of registered Dentist practitioners are concentrated in specific sub-cities, such as Bole and Kirkos, which house higher-income demographics and private international hospitals. Conversely, peripheral areas like Akaky Kaliti or parts of Nifas Silk-Lafto face severe shortages.</w:t>
      </w:r>
    </w:p>
    <w:p>
      <w:pPr>
        <w:pStyle w:val="BodyText"/>
      </w:pPr>
      <w:r>
        <w:t xml:space="preserve">This disparity creates a two-tiered system of care. Affluent patients in Addis Ababa often have access to modern technology, including digital radiography and advanced implantology services provided by private Dentist clinics. However, the majority of the population relies on public hospitals where Dentist staffing ratios are critically low. In these public settings, a single dentist may be responsible for treating hundreds of patients daily in Addis Ababa Ethiopia, leading to burnout and compromised quality of care.</w:t>
      </w:r>
    </w:p>
    <w:bookmarkEnd w:id="22"/>
    <w:bookmarkStart w:id="23" w:name="X350c5a57d5947d5b93dc048a8e3cc9bdc8949ce"/>
    <w:p>
      <w:pPr>
        <w:pStyle w:val="Heading2"/>
      </w:pPr>
      <w:r>
        <w:t xml:space="preserve">3. Educational Pathways and Clinical Training</w:t>
      </w:r>
    </w:p>
    <w:p>
      <w:pPr>
        <w:pStyle w:val="FirstParagraph"/>
      </w:pPr>
      <w:r>
        <w:t xml:space="preserve">The pipeline for producing competent Dentist professionals in Ethiopia is primarily rooted in institutions located within Addis Ababa. Major universities, including Addis Ababa University, provide comprehensive dental education that combines theoretical knowledge with clinical rotation. However, the gap between academic training and practical readiness often remains wide due to limited equipment availability.</w:t>
      </w:r>
    </w:p>
    <w:p>
      <w:pPr>
        <w:pStyle w:val="BodyText"/>
      </w:pPr>
      <w:r>
        <w:t xml:space="preserve">Recent curricular reforms aimed at integrating community-based dentistry have shown promise. By exposing dental students to rural health posts in regions surrounding Addis Ababa Ethiopia, the educational system attempts to foster a sense of social responsibility among future graduates. Nevertheless, retention rates remain low, with many newly minted Dentist practitioners seeking employment opportunities abroad or moving into purely cosmetic private practices in central Addis Ababa where profitability is higher.</w:t>
      </w:r>
    </w:p>
    <w:bookmarkEnd w:id="23"/>
    <w:bookmarkStart w:id="24" w:name="X9d581e46258799b4d74b8ccd28431d44b65b105"/>
    <w:p>
      <w:pPr>
        <w:pStyle w:val="Heading2"/>
      </w:pPr>
      <w:r>
        <w:t xml:space="preserve">4. Public Health Challenges in the Urban Context</w:t>
      </w:r>
    </w:p>
    <w:p>
      <w:pPr>
        <w:pStyle w:val="FirstParagraph"/>
      </w:pPr>
      <w:r>
        <w:t xml:space="preserve">The epidemiological profile of oral diseases in Ethiopia Addis Ababa is dominated by high prevalence of dental caries and periodontal diseases. Contributing factors include poor dietary habits, high sugar consumption, and limited access to preventive fluoride treatments. In this context, the role of a Dentist must evolve from a "repairer" to an educator.</w:t>
      </w:r>
    </w:p>
    <w:p>
      <w:pPr>
        <w:pStyle w:val="BodyText"/>
      </w:pPr>
      <w:r>
        <w:t xml:space="preserve">Studies conducted in various neighborhoods of Addis Ababa Ethiopia reveal that public awareness regarding oral hygiene is improving but remains insufficient among lower-income households. A skilled Dentist working in community clinics plays a vital role in disseminating information about proper brushing techniques, dietary modifications, and the importance of regular check-ups. Furthermore, the management of dental trauma and congenital anomalies such as cleft lip and palate requires specialized multidisciplinary teams that are often understaffed.</w:t>
      </w:r>
    </w:p>
    <w:bookmarkEnd w:id="24"/>
    <w:bookmarkStart w:id="25" w:name="economic-barriers-to-accessing-care"/>
    <w:p>
      <w:pPr>
        <w:pStyle w:val="Heading2"/>
      </w:pPr>
      <w:r>
        <w:t xml:space="preserve">5. Economic Barriers to Accessing Care</w:t>
      </w:r>
    </w:p>
    <w:p>
      <w:pPr>
        <w:pStyle w:val="FirstParagraph"/>
      </w:pPr>
      <w:r>
        <w:t xml:space="preserve">Economic instability is a major determinant of health-seeking behavior in Addis Ababa. As inflation rates fluctuate, the cost of dental materials imported from abroad increases, directly impacting the fees charged by Dentist practitioners. For the average citizen in Ethiopia Addis Ababa, out-of-pocket expenditures for essential dental treatments are prohibitive.</w:t>
      </w:r>
    </w:p>
    <w:p>
      <w:pPr>
        <w:pStyle w:val="BodyText"/>
      </w:pPr>
      <w:r>
        <w:t xml:space="preserve">This economic barrier necessitates innovative financing models and insurance schemes. While some private health insurance providers have begun to include dental coverage, penetration rates remain low among the general populace in Addis Ababa. The government’s attempt to expand social health insurance programs must eventually encompass comprehensive oral care services to ensure that a Dentist’s services are accessible regardless of socioeconomic status.</w:t>
      </w:r>
    </w:p>
    <w:bookmarkEnd w:id="25"/>
    <w:bookmarkStart w:id="27" w:name="conclusion-and-recommendations"/>
    <w:p>
      <w:pPr>
        <w:pStyle w:val="Heading2"/>
      </w:pPr>
      <w:r>
        <w:t xml:space="preserve">6. Conclusion and Recommendations</w:t>
      </w:r>
    </w:p>
    <w:p>
      <w:pPr>
        <w:pStyle w:val="FirstParagraph"/>
      </w:pPr>
      <w:r>
        <w:t xml:space="preserve">In conclusion, the landscape of dental care in Ethiopia Addis Ababa is characterized by potential hindered by structural inefficiencies. The Dentist profession stands at a critical juncture where it can either continue to serve as an exclusive service for the elite or transform into a pillar of equitable public health.</w:t>
      </w:r>
    </w:p>
    <w:p>
      <w:pPr>
        <w:pStyle w:val="BodyText"/>
      </w:pPr>
      <w:r>
        <w:t xml:space="preserve">To address these issues, several recommendations are proposed:</w:t>
      </w:r>
    </w:p>
    <w:p>
      <w:pPr>
        <w:numPr>
          <w:ilvl w:val="0"/>
          <w:numId w:val="1001"/>
        </w:numPr>
        <w:pStyle w:val="Compact"/>
      </w:pPr>
      <w:r>
        <w:rPr>
          <w:bCs/>
          <w:b/>
        </w:rPr>
        <w:t xml:space="preserve">Incentivized Placement:</w:t>
      </w:r>
      <w:r>
        <w:t xml:space="preserve">The Ministry of Health should introduce financial incentives and career advancement opportunities for Dentist professionals willing to work in underserved sub-cities within Addis Ababa Ethiopia.</w:t>
      </w:r>
    </w:p>
    <w:p>
      <w:pPr>
        <w:numPr>
          <w:ilvl w:val="0"/>
          <w:numId w:val="1001"/>
        </w:numPr>
        <w:pStyle w:val="Compact"/>
      </w:pPr>
      <w:r>
        <w:rPr>
          <w:bCs/>
          <w:b/>
        </w:rPr>
        <w:t xml:space="preserve">Infrastructure Investment:</w:t>
      </w:r>
      <w:r>
        <w:t xml:space="preserve">Sustained investment in dental equipment and materials supply chains is essential to support Dentist practitioners in public hospitals across Addis Ababa.</w:t>
      </w:r>
    </w:p>
    <w:p>
      <w:pPr>
        <w:numPr>
          <w:ilvl w:val="0"/>
          <w:numId w:val="1001"/>
        </w:numPr>
        <w:pStyle w:val="Compact"/>
      </w:pPr>
      <w:r>
        <w:rPr>
          <w:bCs/>
          <w:b/>
        </w:rPr>
        <w:t xml:space="preserve">Preventive Focus:</w:t>
      </w:r>
      <w:r>
        <w:t xml:space="preserve">Curriculum reforms for dental schools should emphasize preventive care and community engagement to produce graduates who are proactive about public health in Ethiopia Addis Ababa.</w:t>
      </w:r>
    </w:p>
    <w:p>
      <w:pPr>
        <w:pStyle w:val="FirstParagraph"/>
      </w:pPr>
      <w:r>
        <w:t xml:space="preserve">By prioritizing these strategies, stakeholders can ensure that the vital contributions of every Dentist are maximized to improve the oral health quality of life for all residents of Ethiopia Addis Ababa.</w:t>
      </w:r>
    </w:p>
    <w:bookmarkStart w:id="26" w:name="references"/>
    <w:p>
      <w:pPr>
        <w:pStyle w:val="Heading3"/>
      </w:pPr>
      <w:r>
        <w:t xml:space="preserve">References</w:t>
      </w:r>
    </w:p>
    <w:p>
      <w:pPr>
        <w:pStyle w:val="FirstParagraph"/>
      </w:pPr>
      <w:r>
        <w:t xml:space="preserve">[1] World Health Organization. (2022). Global Oral Health Status Report. Geneva: WHO.</w:t>
      </w:r>
    </w:p>
    <w:p>
      <w:pPr>
        <w:pStyle w:val="BodyText"/>
      </w:pPr>
      <w:r>
        <w:t xml:space="preserve">[2] Ethiopian Ministry of Health. (2021). Annual Performance Report on Human Resources for Health: Addis Ababa Zone.</w:t>
      </w:r>
    </w:p>
    <w:p>
      <w:pPr>
        <w:pStyle w:val="BodyText"/>
      </w:pPr>
      <w:r>
        <w:t xml:space="preserve">[3] Tsegaye, A., &amp; Bekele, D. (2020). "Socioeconomic Disparities in Dental Service Utilization in Addis Ababa."</w:t>
      </w:r>
      <w:r>
        <w:t xml:space="preserve"> </w:t>
      </w:r>
      <w:r>
        <w:rPr>
          <w:iCs/>
          <w:i/>
        </w:rPr>
        <w:t xml:space="preserve">Ethiopian Journal of Health Development</w:t>
      </w:r>
      <w:r>
        <w:t xml:space="preserve">, 34(2), 112-125.</w:t>
      </w:r>
    </w:p>
    <w:p>
      <w:pPr>
        <w:pStyle w:val="BodyText"/>
      </w:pPr>
      <w:r>
        <w:t xml:space="preserve">[4] Smith, J., &amp; Liyew, M. (2019). "Challenges in Dental Education and Practice in Sub-Saharan Africa: A Case Study of Ethiopia."</w:t>
      </w:r>
      <w:r>
        <w:t xml:space="preserve"> </w:t>
      </w:r>
      <w:r>
        <w:rPr>
          <w:iCs/>
          <w:i/>
        </w:rPr>
        <w:t xml:space="preserve">BMC Medical Education</w:t>
      </w:r>
      <w:r>
        <w:t xml:space="preserve">, 19(1), 45.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the Accessibility and Quality of Dental Care in Urban Ethiopia: A Case Study of Addis Ababa</dc:title>
  <dc:creator/>
  <cp:keywords/>
  <dcterms:created xsi:type="dcterms:W3CDTF">2026-07-29T20:51:45Z</dcterms:created>
  <dcterms:modified xsi:type="dcterms:W3CDTF">2026-07-29T20:51:45Z</dcterms:modified>
</cp:coreProperties>
</file>

<file path=docProps/custom.xml><?xml version="1.0" encoding="utf-8"?>
<Properties xmlns="http://schemas.openxmlformats.org/officeDocument/2006/custom-properties" xmlns:vt="http://schemas.openxmlformats.org/officeDocument/2006/docPropsVTypes"/>
</file>