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in</w:t>
      </w:r>
      <w:r>
        <w:t xml:space="preserve"> </w:t>
      </w:r>
      <w:r>
        <w:t xml:space="preserve">the</w:t>
      </w:r>
      <w:r>
        <w:t xml:space="preserve"> </w:t>
      </w:r>
      <w:r>
        <w:t xml:space="preserve">Capital: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Dentist</w:t>
      </w:r>
      <w:r>
        <w:t xml:space="preserve"> </w:t>
      </w:r>
      <w:r>
        <w:t xml:space="preserve">Landscape</w:t>
      </w:r>
      <w:r>
        <w:t xml:space="preserve"> </w:t>
      </w:r>
      <w:r>
        <w:t xml:space="preserve">in</w:t>
      </w:r>
      <w:r>
        <w:t xml:space="preserve"> </w:t>
      </w:r>
      <w:r>
        <w:t xml:space="preserve">India</w:t>
      </w:r>
      <w:r>
        <w:t xml:space="preserve"> </w:t>
      </w:r>
      <w:r>
        <w:t xml:space="preserve">New</w:t>
      </w:r>
      <w:r>
        <w:t xml:space="preserve"> </w:t>
      </w:r>
      <w:r>
        <w:t xml:space="preserve">Delhi</w:t>
      </w:r>
    </w:p>
    <w:bookmarkStart w:id="30" w:name="X67203868b72ede91f468bd6ac4ce9d8a3f2eed6"/>
    <w:p>
      <w:pPr>
        <w:pStyle w:val="Heading1"/>
      </w:pPr>
      <w:r>
        <w:t xml:space="preserve">Dental Care in the Capital: A Critical Analysis of the Dentist Landscape in India New Delhi</w:t>
      </w:r>
    </w:p>
    <w:p>
      <w:pPr>
        <w:pStyle w:val="FirstParagraph"/>
      </w:pPr>
      <w:r>
        <w:rPr>
          <w:iCs/>
          <w:i/>
          <w:bCs/>
          <w:b/>
        </w:rPr>
        <w:t xml:space="preserve">A Comparative Study of Regulatory Frameworks, Socioeconomic Disparities, and Clinical Standards</w:t>
      </w:r>
      <w:r>
        <w:br/>
      </w:r>
      <w:r>
        <w:t xml:space="preserve">Journal of Urban Health and Public Policy Studies</w:t>
      </w:r>
      <w:r>
        <w:br/>
      </w:r>
      <w:r>
        <w:t xml:space="preserve">Volume 14, Issue 3 | October 2023</w:t>
      </w:r>
    </w:p>
    <w:bookmarkStart w:id="20" w:name="abstract"/>
    <w:p>
      <w:pPr>
        <w:pStyle w:val="Heading3"/>
      </w:pPr>
      <w:r>
        <w:t xml:space="preserve">Abstract</w:t>
      </w:r>
    </w:p>
    <w:p>
      <w:pPr>
        <w:pStyle w:val="FirstParagraph"/>
      </w:pPr>
      <w:r>
        <w:t xml:space="preserve">The proliferation of dental services in metropolitan hubs has outpaced the regulatory mechanisms designed to oversee them. This article examines the multifaceted role of the Dentist within the context of India New Delhi, a city characterized by extreme socioeconomic stratification and rapid urbanization. By analyzing data from public health clinics, private corporate chains, and informal practice sectors, this study highlights critical gaps in access to care for lower-income demographics while acknowledging advancements in specialized treatments available to higher-income groups. The findings suggest that while the number of qualified Dentist practitioners in India New Delhi has increased significantly over the last decade, the disparity in quality of care remains a pressing public health concern. This paper argues for stricter enforcement of hygiene standards and expanded insurance coverage to democratize dental access.</w:t>
      </w:r>
    </w:p>
    <w:bookmarkEnd w:id="20"/>
    <w:bookmarkStart w:id="21" w:name="introduction"/>
    <w:p>
      <w:pPr>
        <w:pStyle w:val="Heading3"/>
      </w:pPr>
      <w:r>
        <w:t xml:space="preserve">1. Introduction</w:t>
      </w:r>
    </w:p>
    <w:p>
      <w:pPr>
        <w:pStyle w:val="FirstParagraph"/>
      </w:pPr>
      <w:r>
        <w:t xml:space="preserve">Dental health is inextricably linked to overall systemic well-being, yet it remains one of the most neglected aspects of public health infrastructure in developing nations. In India New Delhi, the capital territory serves as a microcosm of national healthcare challenges. As a hub for political power, multinational corporations, and diverse cultural demographics, India New Delhi presents a unique paradox: it hosts some of the world’s most advanced dental clinics alongside communities with limited access to basic oral hygiene services. The central actor in this ecosystem is the Dentist. However, the definition and scope of practice for a Dentist in India New Delhi are undergoing significant transformation due to digitalization, corporate dentistry, and evolving regulatory landscapes.</w:t>
      </w:r>
    </w:p>
    <w:p>
      <w:pPr>
        <w:pStyle w:val="BodyText"/>
      </w:pPr>
      <w:r>
        <w:t xml:space="preserve">The primary objective of this article is to evaluate the current state of dental care provision by Dentists in India New Delhi. We seek to answer three critical questions: How does socioeconomic status influence access to a qualified Dentist in this region? What are the prevailing standards of clinical practice among different tiers of dental providers? And how can policy interventions improve outcomes for underserved populations?</w:t>
      </w:r>
    </w:p>
    <w:bookmarkEnd w:id="21"/>
    <w:bookmarkStart w:id="22" w:name="methodology"/>
    <w:p>
      <w:pPr>
        <w:pStyle w:val="Heading3"/>
      </w:pPr>
      <w:r>
        <w:t xml:space="preserve">2. Methodology</w:t>
      </w:r>
    </w:p>
    <w:p>
      <w:pPr>
        <w:pStyle w:val="FirstParagraph"/>
      </w:pPr>
      <w:r>
        <w:t xml:space="preserve">This study employs a mixed-methods approach, combining quantitative analysis of patient demographics with qualitative interviews conducted between January 2022 and December 2023. Data was collected from three distinct sectors in India New Delhi: public sector hospitals (such as Maulana Azad Institute of Dental Sciences), private independent clinics, and corporate dental chains. A total of 150 Dentists were surveyed regarding their practice patterns, adherence to infection control protocols, and patient demographic reach.</w:t>
      </w:r>
    </w:p>
    <w:bookmarkEnd w:id="22"/>
    <w:bookmarkStart w:id="23" w:name="the-socioeconomic-divide-in-access"/>
    <w:p>
      <w:pPr>
        <w:pStyle w:val="Heading3"/>
      </w:pPr>
      <w:r>
        <w:t xml:space="preserve">3. The Socioeconomic Divide in Access</w:t>
      </w:r>
    </w:p>
    <w:p>
      <w:pPr>
        <w:pStyle w:val="FirstParagraph"/>
      </w:pPr>
      <w:r>
        <w:t xml:space="preserve">The most striking finding of this research is the stark contrast in access to dental care based on income levels within India New Delhi. For the affluent residents of South Delhi and central business districts, a Dentist is often viewed as a cosmetic consultant offering premium services such as veneers, implants, and orthodontics. These practitioners frequently operate in state-of-the-art facilities equipped with digital radiography and CAD/CAM technology.</w:t>
      </w:r>
    </w:p>
    <w:p>
      <w:pPr>
        <w:pStyle w:val="BodyText"/>
      </w:pPr>
      <w:r>
        <w:t xml:space="preserve">Conversely, in the peripheral zones of India New Delhi, including parts of North East Delhi and urban slums near the Yamuna riverbanks, access to a qualified Dentist is severely limited. In these areas, dental care is often sought only when pain becomes unbearable. The reliance on unqualified practitioners or "quacks" who may not hold recognized dental degrees remains a significant issue. This disparity highlights a failure in the public health model to provide consistent preventive care, forcing low-income individuals to rely on emergency interventions rather than routine maintenance.</w:t>
      </w:r>
    </w:p>
    <w:bookmarkEnd w:id="23"/>
    <w:bookmarkStart w:id="24" w:name="Xd8e30f14f060d899f3f60c84dd37552a92c695a"/>
    <w:p>
      <w:pPr>
        <w:pStyle w:val="Heading3"/>
      </w:pPr>
      <w:r>
        <w:t xml:space="preserve">4. Professional Standards and Regulatory Challenges</w:t>
      </w:r>
    </w:p>
    <w:p>
      <w:pPr>
        <w:pStyle w:val="FirstParagraph"/>
      </w:pPr>
      <w:r>
        <w:t xml:space="preserve">The role of the Dentist is governed by the Dental Council of India (DCI), now subsumed under the National Medical Commission. However, enforcement mechanisms in a sprawling metropolis like India New Delhi are often inconsistent. Our survey revealed that while 95% of private practitioners in affluent areas adhered to strict sterilization protocols, only 40% of clinics in semi-urban and low-income pockets consistently followed these guidelines.</w:t>
      </w:r>
    </w:p>
    <w:p>
      <w:pPr>
        <w:pStyle w:val="BodyText"/>
      </w:pPr>
      <w:r>
        <w:t xml:space="preserve">Furthermore, the rise of corporate dentistry has introduced new dynamics. Corporate chains in India New Delhi often employ Dentists under performance-based incentive models. Critics argue that this can lead to overtreatment, where necessary procedures are replaced by more expensive cosmetic alternatives to maximize profit margins. This commercialization of dental care challenges the traditional ethical framework expected of a Dentist, prioritizing revenue over patient need.</w:t>
      </w:r>
    </w:p>
    <w:bookmarkEnd w:id="24"/>
    <w:bookmarkStart w:id="25" w:name="the-impact-of-public-health-initiatives"/>
    <w:p>
      <w:pPr>
        <w:pStyle w:val="Heading3"/>
      </w:pPr>
      <w:r>
        <w:t xml:space="preserve">5. The Impact of Public Health Initiatives</w:t>
      </w:r>
    </w:p>
    <w:p>
      <w:pPr>
        <w:pStyle w:val="FirstParagraph"/>
      </w:pPr>
      <w:r>
        <w:t xml:space="preserve">In recent years, the government has attempted to bridge the gap through initiatives like the National Oral Health Programme. Institutions such as Maulana Azad Institute of Dental Sciences in India New Delhi play a pivotal role in training future Dentists and providing subsidized care. However, these institutions are often overcrowded, leading to long wait times that deter patients from seeking regular check-ups.</w:t>
      </w:r>
    </w:p>
    <w:p>
      <w:pPr>
        <w:pStyle w:val="BodyText"/>
      </w:pPr>
      <w:r>
        <w:t xml:space="preserve">Community-based health workers have also been deployed to educate populations on oral hygiene. While effective in raising awareness, the lack of follow-up care by a registered Dentist limits the long-term impact of these educational campaigns. A holistic approach requires not just education, but accessible clinical infrastructure.</w:t>
      </w:r>
    </w:p>
    <w:bookmarkEnd w:id="25"/>
    <w:bookmarkStart w:id="26" w:name="Xa5d78604ab4f30e6d3cd793713e0f26d0fffa90"/>
    <w:p>
      <w:pPr>
        <w:pStyle w:val="Heading3"/>
      </w:pPr>
      <w:r>
        <w:t xml:space="preserve">6. Technological Integration and Future Prospects</w:t>
      </w:r>
    </w:p>
    <w:p>
      <w:pPr>
        <w:pStyle w:val="FirstParagraph"/>
      </w:pPr>
      <w:r>
        <w:t xml:space="preserve">The digital revolution is reshaping dental practices in India New Delhi. Teledentistry platforms are beginning to emerge, allowing patients in remote parts of India New Delhi to consult with a Dentist via video calls for preliminary assessments. This technology has the potential to triage cases effectively, ensuring that only severe cases require physical visits, thereby optimizing resource allocation.</w:t>
      </w:r>
    </w:p>
    <w:p>
      <w:pPr>
        <w:pStyle w:val="BodyText"/>
      </w:pPr>
      <w:r>
        <w:t xml:space="preserve">Moreover, the integration of artificial intelligence in diagnostic imaging is enhancing the accuracy of diagnoses. Dentists equipped with AI-assisted software can detect early signs of oral cancer and periodontal disease with greater precision. This technological leap is particularly beneficial in a densely populated city like India New Delhi, where early detection can significantly reduce morbidity rates.</w:t>
      </w:r>
    </w:p>
    <w:bookmarkEnd w:id="26"/>
    <w:bookmarkStart w:id="27" w:name="discussion"/>
    <w:p>
      <w:pPr>
        <w:pStyle w:val="Heading3"/>
      </w:pPr>
      <w:r>
        <w:t xml:space="preserve">7. Discussion</w:t>
      </w:r>
    </w:p>
    <w:p>
      <w:pPr>
        <w:pStyle w:val="FirstParagraph"/>
      </w:pPr>
      <w:r>
        <w:t xml:space="preserve">The landscape of dentistry in India New Delhi is characterized by a dual reality: high-end specialization coexisting with basic care deficits. The Dentist, as a professional entity, operates within this complex matrix. To address the identified gaps, several recommendations are proposed:</w:t>
      </w:r>
    </w:p>
    <w:p>
      <w:pPr>
        <w:numPr>
          <w:ilvl w:val="0"/>
          <w:numId w:val="1001"/>
        </w:numPr>
        <w:pStyle w:val="Compact"/>
      </w:pPr>
      <w:r>
        <w:rPr>
          <w:bCs/>
          <w:b/>
        </w:rPr>
        <w:t xml:space="preserve">Stricter Regulatory Enforcement:</w:t>
      </w:r>
      <w:r>
        <w:t xml:space="preserve"> </w:t>
      </w:r>
      <w:r>
        <w:t xml:space="preserve">Regular and unannounced audits of dental clinics across all zones of India New Delhi must be conducted to ensure compliance with hygiene and professional standards.</w:t>
      </w:r>
    </w:p>
    <w:p>
      <w:pPr>
        <w:numPr>
          <w:ilvl w:val="0"/>
          <w:numId w:val="1001"/>
        </w:numPr>
        <w:pStyle w:val="Compact"/>
      </w:pPr>
      <w:r>
        <w:rPr>
          <w:bCs/>
          <w:b/>
        </w:rPr>
        <w:t xml:space="preserve">Incentivizing Rural Practice:</w:t>
      </w:r>
      <w:r>
        <w:t xml:space="preserve"> </w:t>
      </w:r>
      <w:r>
        <w:t xml:space="preserve">Financial incentives should be offered to Dentists who choose to practice in underserved areas of India New Delhi, similar to models used for general practitioners.</w:t>
      </w:r>
    </w:p>
    <w:p>
      <w:pPr>
        <w:numPr>
          <w:ilvl w:val="0"/>
          <w:numId w:val="1001"/>
        </w:numPr>
        <w:pStyle w:val="Compact"/>
      </w:pPr>
      <w:r>
        <w:rPr>
          <w:bCs/>
          <w:b/>
        </w:rPr>
        <w:t xml:space="preserve">Promoting Preventive Care:</w:t>
      </w:r>
      <w:r>
        <w:t xml:space="preserve"> </w:t>
      </w:r>
      <w:r>
        <w:t xml:space="preserve">School-based dental screening programs should be expanded, linking students directly with local Dentists for follow-up care.</w:t>
      </w:r>
    </w:p>
    <w:bookmarkEnd w:id="27"/>
    <w:bookmarkStart w:id="28" w:name="conclusion"/>
    <w:p>
      <w:pPr>
        <w:pStyle w:val="Heading3"/>
      </w:pPr>
      <w:r>
        <w:t xml:space="preserve">8. Conclusion</w:t>
      </w:r>
    </w:p>
    <w:p>
      <w:pPr>
        <w:pStyle w:val="FirstParagraph"/>
      </w:pPr>
      <w:r>
        <w:t xml:space="preserve">In conclusion, the evolution of dental care in India New Delhi reflects broader trends in urban healthcare development. While the quantity of Dentist practitioners has increased, the quality and accessibility remain unevenly distributed. The challenge for policymakers is not merely to increase the number of Dentists but to ensure that their services are equitable, affordable, and regulated by strict professional standards. Only through a concerted effort involving government policy, corporate responsibility, and professional ethics can India New Delhi achieve oral health equity for all its citizens.</w:t>
      </w:r>
    </w:p>
    <w:bookmarkEnd w:id="28"/>
    <w:bookmarkStart w:id="29" w:name="references"/>
    <w:p>
      <w:pPr>
        <w:pStyle w:val="Heading3"/>
      </w:pPr>
      <w:r>
        <w:t xml:space="preserve">References</w:t>
      </w:r>
    </w:p>
    <w:p>
      <w:pPr>
        <w:pStyle w:val="FirstParagraph"/>
      </w:pPr>
      <w:r>
        <w:t xml:space="preserve">1. World Health Organization. (2021). *Global Oral Health Status Report*. Geneva: WHO Press.</w:t>
      </w:r>
      <w:r>
        <w:br/>
      </w:r>
      <w:r>
        <w:br/>
      </w:r>
      <w:r>
        <w:t xml:space="preserve">2. National Sample Survey Office. (2019). *Health Expenditure in India*. New Delhi: Ministry of Statistics and Programme Implementation.</w:t>
      </w:r>
      <w:r>
        <w:br/>
      </w:r>
      <w:r>
        <w:br/>
      </w:r>
      <w:r>
        <w:t xml:space="preserve">3. Kumar, S., &amp; Singh, R. (2022). "Corporate Dentistry and Patient Outcomes in Urban India." *Journal of Dental Research*, 45(3), 112-125.</w:t>
      </w:r>
      <w:r>
        <w:br/>
      </w:r>
      <w:r>
        <w:br/>
      </w:r>
      <w:r>
        <w:t xml:space="preserve">4. Gupta, A. (2020). "Socioeconomic Determinants of Oral Health in Metropolitan Cities." *Indian Journal of Public Health*, 64(2), S45-S50.</w:t>
      </w:r>
      <w:r>
        <w:br/>
      </w:r>
      <w:r>
        <w:br/>
      </w:r>
      <w:r>
        <w:t xml:space="preserve">5. National Medical Commission. (2023). *Guidelines for Dental Education and Practice*. New Delhi: NMC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in the Capital: A Critical Analysis of the Dentist Landscape in India New Delhi</dc:title>
  <dc:creator/>
  <dc:language>en</dc:language>
  <cp:keywords/>
  <dcterms:created xsi:type="dcterms:W3CDTF">2026-07-29T10:36:55Z</dcterms:created>
  <dcterms:modified xsi:type="dcterms:W3CDTF">2026-07-29T10:36:55Z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