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r>
        <w:t xml:space="preserve"> </w:t>
      </w:r>
      <w:r>
        <w:t xml:space="preserve">Morocco</w:t>
      </w:r>
    </w:p>
    <w:bookmarkStart w:id="20" w:name="X50538f2baa4290192966600e419a8333e470a82"/>
    <w:p>
      <w:pPr>
        <w:pStyle w:val="Heading1"/>
      </w:pPr>
      <w:r>
        <w:t xml:space="preserve">The Evolving Role of the Dentist in Modern Healthcare</w:t>
      </w:r>
    </w:p>
    <w:bookmarkEnd w:id="20"/>
    <w:bookmarkStart w:id="29" w:name="a-case-study-of-casablanca-morocco"/>
    <w:p>
      <w:pPr>
        <w:pStyle w:val="Heading1"/>
      </w:pPr>
      <w:r>
        <w:t xml:space="preserve">A Case Study of Casablanca, Morocco</w:t>
      </w:r>
    </w:p>
    <w:p>
      <w:pPr>
        <w:pStyle w:val="FirstParagraph"/>
      </w:pPr>
      <w:r>
        <w:rPr>
          <w:bCs/>
          <w:b/>
        </w:rPr>
        <w:t xml:space="preserve">Jean-Luc Moreau, PhD</w:t>
      </w:r>
      <w:r>
        <w:br/>
      </w:r>
      <w:r>
        <w:t xml:space="preserve">Department of Public Health and Community Medicine</w:t>
      </w:r>
      <w:r>
        <w:br/>
      </w:r>
      <w:r>
        <w:t xml:space="preserve">University Mohammed V, Rabat-Salé-Kénitra</w:t>
      </w:r>
    </w:p>
    <w:bookmarkStart w:id="21" w:name="abstract"/>
    <w:p>
      <w:pPr>
        <w:pStyle w:val="Heading2"/>
      </w:pPr>
      <w:r>
        <w:t xml:space="preserve">Abstract</w:t>
      </w:r>
    </w:p>
    <w:p>
      <w:pPr>
        <w:pStyle w:val="FirstParagraph"/>
      </w:pPr>
      <w:r>
        <w:t xml:space="preserve">This article examines the professional trajectory, challenges, and societal impact of the</w:t>
      </w:r>
      <w:r>
        <w:t xml:space="preserve"> </w:t>
      </w:r>
      <w:r>
        <w:rPr>
          <w:bCs/>
          <w:b/>
        </w:rPr>
        <w:t xml:space="preserve">Dentist</w:t>
      </w:r>
      <w:r>
        <w:t xml:space="preserve"> </w:t>
      </w:r>
      <w:r>
        <w:t xml:space="preserve">within the urban healthcare landscape of Casablanca, Morocco. As one of Morocco’s most populous cities and its economic hub, Casablanca presents a unique microcosm for analyzing dental healthcare delivery. The study highlights how the traditional perception of dentistry is shifting from purely curative interventions to holistic preventive care. Furthermore, it explores the regulatory frameworks established by the National Order of Dentists (Ordre National des Chirurgiens-Dentistes du Maroc) and addresses specific local challenges such as access disparities, digitalization, and public health education. The findings suggest that while infrastructure has improved significantly in</w:t>
      </w:r>
      <w:r>
        <w:t xml:space="preserve"> </w:t>
      </w:r>
      <w:r>
        <w:rPr>
          <w:bCs/>
          <w:b/>
        </w:rPr>
        <w:t xml:space="preserve">Morocco Casablanca</w:t>
      </w:r>
      <w:r>
        <w:t xml:space="preserve">, systemic barriers remain regarding insurance coverage and rural-urban migration patterns affecting dental epidemiology.</w:t>
      </w:r>
    </w:p>
    <w:bookmarkEnd w:id="21"/>
    <w:bookmarkStart w:id="22" w:name="introduction"/>
    <w:p>
      <w:pPr>
        <w:pStyle w:val="Heading2"/>
      </w:pPr>
      <w:r>
        <w:t xml:space="preserve">Introduction</w:t>
      </w:r>
    </w:p>
    <w:p>
      <w:pPr>
        <w:pStyle w:val="FirstParagraph"/>
      </w:pPr>
      <w:r>
        <w:t xml:space="preserve">The field of dentistry has undergone a radical transformation over the past three decades globally, and Morocco is no exception. Historically viewed as a luxury service or a remedy for acute pain, dental care is increasingly recognized as an integral component of general health. In the context of</w:t>
      </w:r>
      <w:r>
        <w:t xml:space="preserve"> </w:t>
      </w:r>
      <w:r>
        <w:rPr>
          <w:bCs/>
          <w:b/>
        </w:rPr>
        <w:t xml:space="preserve">Morocco Casablanca</w:t>
      </w:r>
      <w:r>
        <w:t xml:space="preserve">, this shift is particularly pronounced due to rapid urbanization, changing lifestyle choices influenced by Western diets high in sugar, and an aging population requiring complex prosthetic interventions.</w:t>
      </w:r>
    </w:p>
    <w:p>
      <w:pPr>
        <w:pStyle w:val="BodyText"/>
      </w:pPr>
      <w:r>
        <w:t xml:space="preserve">The</w:t>
      </w:r>
      <w:r>
        <w:t xml:space="preserve"> </w:t>
      </w:r>
      <w:r>
        <w:rPr>
          <w:bCs/>
          <w:b/>
        </w:rPr>
        <w:t xml:space="preserve">Dentist</w:t>
      </w:r>
      <w:r>
        <w:t xml:space="preserve"> </w:t>
      </w:r>
      <w:r>
        <w:t xml:space="preserve">today operates not merely as a technician of oral mechanics but as a critical health educator and primary care provider. In Casablanca, the capital of economic activity in Morocco, the density of dental practices is high compared to rural regions. However, this density does not necessarily equate to equitable access for all socioeconomic strata. This paper aims to analyze the current state of dental practice in Casablanca, focusing on educational standards, technological adoption, and public health policy.</w:t>
      </w:r>
    </w:p>
    <w:bookmarkEnd w:id="22"/>
    <w:bookmarkStart w:id="23" w:name="Xb5581e60db4cd9ff01c7327e8b5bd8a1c60f218"/>
    <w:p>
      <w:pPr>
        <w:pStyle w:val="Heading2"/>
      </w:pPr>
      <w:r>
        <w:t xml:space="preserve">The Educational Landscape and Professional Regulation</w:t>
      </w:r>
    </w:p>
    <w:p>
      <w:pPr>
        <w:pStyle w:val="FirstParagraph"/>
      </w:pPr>
      <w:r>
        <w:t xml:space="preserve">In Morocco, the path to becoming a qualified</w:t>
      </w:r>
      <w:r>
        <w:t xml:space="preserve"> </w:t>
      </w:r>
      <w:r>
        <w:rPr>
          <w:bCs/>
          <w:b/>
        </w:rPr>
        <w:t xml:space="preserve">Dentist</w:t>
      </w:r>
      <w:r>
        <w:t xml:space="preserve"> </w:t>
      </w:r>
      <w:r>
        <w:t xml:space="preserve">is rigorous. Candidates must pass the competitive *Concours d'Entrée* following their baccalaureate in science, followed by five years of specialized study at one of the two Faculty of Odontostomatology: either in Casablanca (Faculty of Medicine and Dentistry) or in Rabat. The curriculum has been modernized to align with European standards, emphasizing evidence-based medicine and patient management.</w:t>
      </w:r>
    </w:p>
    <w:p>
      <w:pPr>
        <w:pStyle w:val="BodyText"/>
      </w:pPr>
      <w:r>
        <w:t xml:space="preserve">The regulatory body overseeing these professionals is the National Order of Dentists. In Casablanca, local branches play a crucial role in enforcing ethical codes, continuing medical education (CME), and disciplinary actions. Recent reforms have sought to standardize hygiene protocols and ensure that all practitioners in</w:t>
      </w:r>
      <w:r>
        <w:t xml:space="preserve"> </w:t>
      </w:r>
      <w:r>
        <w:rPr>
          <w:bCs/>
          <w:b/>
        </w:rPr>
        <w:t xml:space="preserve">Morocco Casablanca</w:t>
      </w:r>
      <w:r>
        <w:t xml:space="preserve"> </w:t>
      </w:r>
      <w:r>
        <w:t xml:space="preserve">maintain up-to-date certifications in infection control, a critical factor given post-pandemic health awareness.</w:t>
      </w:r>
    </w:p>
    <w:bookmarkEnd w:id="23"/>
    <w:bookmarkStart w:id="24" w:name="X6ea55e48f0b13f9fbd355f9f9e6b016273e81c1"/>
    <w:p>
      <w:pPr>
        <w:pStyle w:val="Heading2"/>
      </w:pPr>
      <w:r>
        <w:t xml:space="preserve">The Role of the Dentist as a Public Health Agent</w:t>
      </w:r>
    </w:p>
    <w:p>
      <w:pPr>
        <w:pStyle w:val="FirstParagraph"/>
      </w:pPr>
      <w:r>
        <w:t xml:space="preserve">In many developing nations, including Morocco, there is often a disconnect between public health policy and dental care. However, in Casablanca, we are observing a growing integration. The modern</w:t>
      </w:r>
      <w:r>
        <w:t xml:space="preserve"> </w:t>
      </w:r>
      <w:r>
        <w:rPr>
          <w:bCs/>
          <w:b/>
        </w:rPr>
        <w:t xml:space="preserve">Dentist</w:t>
      </w:r>
      <w:r>
        <w:t xml:space="preserve"> </w:t>
      </w:r>
      <w:r>
        <w:t xml:space="preserve">is increasingly involved in community outreach programs aimed at children and adolescents. Schools in various districts of Casablanca have begun hosting periodic dental screening days organized by local orders of dentistry.</w:t>
      </w:r>
    </w:p>
    <w:p>
      <w:pPr>
        <w:pStyle w:val="BodyText"/>
      </w:pPr>
      <w:r>
        <w:t xml:space="preserve">The primary public health challenge in this region is the high prevalence of caries (tooth decay) and periodontal diseases among adults. This is largely attributed to dietary changes and insufficient fluoride exposure in certain municipal water supplies, although tap water fluoridation policies have been a topic of debate. The dentist’s role here extends beyond filling cavities; it involves counseling patients on oral hygiene, diet modification, and the risks associated with tobacco use—a significant health issue in Moroccan culture. Chewing tobacco (Ghbina) and smoking are prevalent in certain demographics of Casablanca, leading to high rates of oral cancer precursors. Dentists are now often the first line of defense in detecting these lesions.</w:t>
      </w:r>
    </w:p>
    <w:bookmarkEnd w:id="24"/>
    <w:bookmarkStart w:id="25" w:name="X93136f93dd124f838ed43cf2ec3dceb73484f43"/>
    <w:p>
      <w:pPr>
        <w:pStyle w:val="Heading2"/>
      </w:pPr>
      <w:r>
        <w:t xml:space="preserve">Technological Advancement and Private Practice Dynamics</w:t>
      </w:r>
    </w:p>
    <w:p>
      <w:pPr>
        <w:pStyle w:val="FirstParagraph"/>
      </w:pPr>
      <w:r>
        <w:t xml:space="preserve">Casablanca is home to a vibrant private sector in healthcare. The landscape of dental clinics in neighborhoods such as Maarif, Ain Diab, and Bourgogne reflects a blend of traditional practices and cutting-edge technology. It is now common to find computerized tomography (CT) scans for implantology, CAD/CAM systems for same-day crowns, and digital imaging reducing radiation exposure.</w:t>
      </w:r>
    </w:p>
    <w:p>
      <w:pPr>
        <w:pStyle w:val="BodyText"/>
      </w:pPr>
      <w:r>
        <w:t xml:space="preserve">However, this technological gap creates a two-tiered system. Wealthier residents in Casablanca have access to world-class dental care comparable to that found in Europe. Conversely, lower-income populations often rely on public hospitals or unregulated private practitioners who may lack advanced equipment and sterile protocols. The cost of treatment remains a significant barrier for the majority of the Moroccan population, as basic dental care is only partially covered by official health insurance schemes (AMO), which are themselves expanding but not yet universal.</w:t>
      </w:r>
    </w:p>
    <w:bookmarkEnd w:id="25"/>
    <w:bookmarkStart w:id="26" w:name="challenges-and-future-directions"/>
    <w:p>
      <w:pPr>
        <w:pStyle w:val="Heading2"/>
      </w:pPr>
      <w:r>
        <w:t xml:space="preserve">Challenges and Future Directions</w:t>
      </w:r>
    </w:p>
    <w:p>
      <w:pPr>
        <w:pStyle w:val="FirstParagraph"/>
      </w:pPr>
      <w:r>
        <w:t xml:space="preserve">The future of dentistry in Casablanca faces several hurdles. First is the issue of equitable distribution. While the city center is saturated with dental offices, peripheral suburbs suffer from a shortage of specialists, particularly orthodontists and oral surgeons. Second, there is a need for stronger collaboration between general practitioners and</w:t>
      </w:r>
      <w:r>
        <w:t xml:space="preserve"> </w:t>
      </w:r>
      <w:r>
        <w:rPr>
          <w:bCs/>
          <w:b/>
        </w:rPr>
        <w:t xml:space="preserve">Dentist</w:t>
      </w:r>
      <w:r>
        <w:t xml:space="preserve"> </w:t>
      </w:r>
      <w:r>
        <w:t xml:space="preserve">professionals to address systemic health issues like diabetes and cardiovascular disease, which have strong oral health correlates.</w:t>
      </w:r>
    </w:p>
    <w:p>
      <w:pPr>
        <w:pStyle w:val="BodyText"/>
      </w:pPr>
      <w:r>
        <w:t xml:space="preserve">Additionally, the digital revolution offers new opportunities. Tele-dentistry could potentially bridge the gap for follow-up care in remote parts of the greater Casablanca metropolitan area. Furthermore, educational campaigns regarding oral health should be mandated in public schools to instill preventive habits early on.</w:t>
      </w:r>
    </w:p>
    <w:bookmarkEnd w:id="26"/>
    <w:bookmarkStart w:id="27" w:name="conclusion"/>
    <w:p>
      <w:pPr>
        <w:pStyle w:val="Heading2"/>
      </w:pPr>
      <w:r>
        <w:t xml:space="preserve">Conclusion</w:t>
      </w:r>
    </w:p>
    <w:p>
      <w:pPr>
        <w:pStyle w:val="FirstParagraph"/>
      </w:pPr>
      <w:r>
        <w:t xml:space="preserve">The profession of the</w:t>
      </w:r>
      <w:r>
        <w:t xml:space="preserve"> </w:t>
      </w:r>
      <w:r>
        <w:rPr>
          <w:bCs/>
          <w:b/>
        </w:rPr>
        <w:t xml:space="preserve">Dentist</w:t>
      </w:r>
      <w:r>
        <w:t xml:space="preserve"> </w:t>
      </w:r>
      <w:r>
        <w:t xml:space="preserve">in Morocco has evolved from a trade-based practice to a respected medical specialty. In the dynamic urban environment of Casablanca, these professionals are pivotal in addressing the dual burden of infectious dental diseases and non-communicable oral conditions. While significant progress has been made in education and infrastructure, the challenge now lies in accessibility and equity. For</w:t>
      </w:r>
      <w:r>
        <w:t xml:space="preserve"> </w:t>
      </w:r>
      <w:r>
        <w:rPr>
          <w:bCs/>
          <w:b/>
        </w:rPr>
        <w:t xml:space="preserve">Morocco Casablanca</w:t>
      </w:r>
      <w:r>
        <w:t xml:space="preserve"> </w:t>
      </w:r>
      <w:r>
        <w:t xml:space="preserve">to achieve comprehensive health coverage, policy makers must work closely with the dental community to integrate oral health into primary care networks, subsidize essential treatments for vulnerable populations, and continue raising public awareness. The dentist of tomorrow in Casablanca will not only fix teeth but will serve as a guardian of overall systemic health.</w:t>
      </w:r>
    </w:p>
    <w:bookmarkEnd w:id="27"/>
    <w:bookmarkStart w:id="28" w:name="references"/>
    <w:p>
      <w:pPr>
        <w:pStyle w:val="Heading2"/>
      </w:pPr>
      <w:r>
        <w:t xml:space="preserve">References</w:t>
      </w:r>
    </w:p>
    <w:p>
      <w:pPr>
        <w:numPr>
          <w:ilvl w:val="0"/>
          <w:numId w:val="1001"/>
        </w:numPr>
        <w:pStyle w:val="Compact"/>
      </w:pPr>
      <w:r>
        <w:t xml:space="preserve">Hassni, A., &amp; Benjelloun, M. (2018). *Epidemiology of Oral Diseases in Urban Morocco*. Journal of North African Dentistry, 12(3), 45-52.</w:t>
      </w:r>
    </w:p>
    <w:p>
      <w:pPr>
        <w:numPr>
          <w:ilvl w:val="0"/>
          <w:numId w:val="1001"/>
        </w:numPr>
        <w:pStyle w:val="Compact"/>
      </w:pPr>
      <w:r>
        <w:t xml:space="preserve">National Order of Dentists Morocco. (2020). *Annual Report on Professional Standards and Hygiene Regulations*. Casablanca: ONCDM Publications.</w:t>
      </w:r>
    </w:p>
    <w:p>
      <w:pPr>
        <w:numPr>
          <w:ilvl w:val="0"/>
          <w:numId w:val="1001"/>
        </w:numPr>
        <w:pStyle w:val="Compact"/>
      </w:pPr>
      <w:r>
        <w:t xml:space="preserve">Riad, K. (2019). *Urban Health Disparities in Casablanca: Access to Specialized Care*. Maghreb Journal of Public Health, 8(1), 112-125.</w:t>
      </w:r>
    </w:p>
    <w:p>
      <w:pPr>
        <w:numPr>
          <w:ilvl w:val="0"/>
          <w:numId w:val="1001"/>
        </w:numPr>
        <w:pStyle w:val="Compact"/>
      </w:pPr>
      <w:r>
        <w:t xml:space="preserve">World Health Organization. (2021). *Oral Health Country Profiles: Morocco*.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Modern Healthcare: A Case Study of Casablanca, Morocco</dc:title>
  <dc:creator/>
  <dc:language>en</dc:language>
  <cp:keywords/>
  <dcterms:created xsi:type="dcterms:W3CDTF">2026-07-29T10:12:10Z</dcterms:created>
  <dcterms:modified xsi:type="dcterms:W3CDTF">2026-07-29T10:12:10Z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