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Oral</w:t>
      </w:r>
      <w:r>
        <w:t xml:space="preserve"> </w:t>
      </w:r>
      <w:r>
        <w:t xml:space="preserve">Health</w:t>
      </w:r>
      <w:r>
        <w:t xml:space="preserve"> </w:t>
      </w:r>
      <w:r>
        <w:t xml:space="preserve">Dynamics</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Dentist's</w:t>
      </w:r>
      <w:r>
        <w:t xml:space="preserve"> </w:t>
      </w:r>
      <w:r>
        <w:t xml:space="preserve">Role</w:t>
      </w:r>
    </w:p>
    <w:bookmarkStart w:id="35" w:name="Xce0e0334263e099c8e91c4dc9a321449840cc59"/>
    <w:p>
      <w:pPr>
        <w:pStyle w:val="Heading1"/>
      </w:pPr>
      <w:r>
        <w:t xml:space="preserve">Oral Health Dynamics in Myanmar Yangon: A Comprehensive Analysis of the Modern Dentist's Role and Healthcare Infrastructure Development</w:t>
      </w:r>
    </w:p>
    <w:p>
      <w:pPr>
        <w:pStyle w:val="FirstParagraph"/>
      </w:pPr>
      <w:r>
        <w:rPr>
          <w:bCs/>
          <w:b/>
        </w:rPr>
        <w:t xml:space="preserve">Author:</w:t>
      </w:r>
      <w:r>
        <w:br/>
      </w:r>
      <w:r>
        <w:t xml:space="preserve">Dr. Aung Min Kyaw</w:t>
      </w:r>
      <w:r>
        <w:br/>
      </w:r>
      <w:r>
        <w:t xml:space="preserve">Department of Public Health Dentistry, Yangon Dental Hospital, Myanmar</w:t>
      </w:r>
    </w:p>
    <w:p>
      <w:pPr>
        <w:pStyle w:val="BodyText"/>
      </w:pPr>
      <w:r>
        <w:rPr>
          <w:bCs/>
          <w:b/>
        </w:rPr>
        <w:t xml:space="preserve">Abstract</w:t>
      </w:r>
    </w:p>
    <w:p>
      <w:pPr>
        <w:pStyle w:val="BodyText"/>
      </w:pPr>
      <w:r>
        <w:t xml:space="preserve">This article examines the evolving landscape of dental healthcare within Myanmar Yangon, focusing on the critical role of the dentist in addressing both endemic oral diseases and emerging non-communicable health issues. As Myanmar Yangon undergoes significant socio-economic transformation, the demand for professional dental services has surged. However, systemic challenges regarding infrastructure, standardized training for practitioners, and public awareness persist. This paper analyzes current epidemiological data from Myanmar Yangon to highlight the prevalence of periodontal disease and dental caries among urban populations. Furthermore, it explores how modern</w:t>
      </w:r>
      <w:r>
        <w:t xml:space="preserve"> </w:t>
      </w:r>
      <w:r>
        <w:rPr>
          <w:bCs/>
          <w:b/>
        </w:rPr>
        <w:t xml:space="preserve">dentist</w:t>
      </w:r>
      <w:r>
        <w:t xml:space="preserve"> </w:t>
      </w:r>
      <w:r>
        <w:t xml:space="preserve">practices are adapting to these needs through tele-dentistry initiatives, improved sterilization protocols, and community outreach programs. The study concludes that strengthening regulatory frameworks for dentists in Myanmar Yangon is essential for achieving national oral health goals.</w:t>
      </w:r>
    </w:p>
    <w:bookmarkStart w:id="20" w:name="introduction"/>
    <w:p>
      <w:pPr>
        <w:pStyle w:val="Heading2"/>
      </w:pPr>
      <w:r>
        <w:t xml:space="preserve">1. Introduction</w:t>
      </w:r>
    </w:p>
    <w:p>
      <w:pPr>
        <w:pStyle w:val="FirstParagraph"/>
      </w:pPr>
      <w:r>
        <w:t xml:space="preserve">The general health of any population is intrinsically linked to the condition of its oral cavity. In recent decades,</w:t>
      </w:r>
      <w:r>
        <w:t xml:space="preserve"> </w:t>
      </w:r>
      <w:r>
        <w:rPr>
          <w:bCs/>
          <w:b/>
        </w:rPr>
        <w:t xml:space="preserve">Myanmar Yangon</w:t>
      </w:r>
      <w:r>
        <w:t xml:space="preserve">, as the commercial hub and most populous city in Myanmar, has experienced rapid urbanization and lifestyle changes that have directly impacted oral health outcomes. Historically, dental care in Myanmar was often secondary to general medical needs; however, contemporary trends indicate a shifting paradigm where oral hygiene is increasingly recognized as a component of overall well-being. Central to this transition is the profession of the</w:t>
      </w:r>
      <w:r>
        <w:t xml:space="preserve"> </w:t>
      </w:r>
      <w:r>
        <w:rPr>
          <w:bCs/>
          <w:b/>
        </w:rPr>
        <w:t xml:space="preserve">dentist</w:t>
      </w:r>
      <w:r>
        <w:t xml:space="preserve">, who serves not only as a clinician but also as an educator and advocate for public health.</w:t>
      </w:r>
    </w:p>
    <w:p>
      <w:pPr>
        <w:pStyle w:val="BodyText"/>
      </w:pPr>
      <w:r>
        <w:t xml:space="preserve">The scope of this article is limited to the urban context of</w:t>
      </w:r>
      <w:r>
        <w:t xml:space="preserve"> </w:t>
      </w:r>
      <w:r>
        <w:rPr>
          <w:bCs/>
          <w:b/>
        </w:rPr>
        <w:t xml:space="preserve">Myanmar Yangon</w:t>
      </w:r>
      <w:r>
        <w:t xml:space="preserve">, where healthcare infrastructure is more developed than in rural regions, yet still faces unique challenges related to resource allocation and modernization. Understanding the specific dynamics of dental care in this region provides valuable insights for health policymakers and international collaborators aiming to improve oral health standards across Southeast Asia.</w:t>
      </w:r>
    </w:p>
    <w:bookmarkEnd w:id="20"/>
    <w:bookmarkStart w:id="21" w:name="Xce53ba4eb78d2588c9dccb533b0adc064f17684"/>
    <w:p>
      <w:pPr>
        <w:pStyle w:val="Heading2"/>
      </w:pPr>
      <w:r>
        <w:t xml:space="preserve">2. Epidemiological Profile of Oral Diseases in Myanmar Yangon</w:t>
      </w:r>
    </w:p>
    <w:p>
      <w:pPr>
        <w:pStyle w:val="FirstParagraph"/>
      </w:pPr>
      <w:r>
        <w:t xml:space="preserve">Data collected from various institutions within</w:t>
      </w:r>
      <w:r>
        <w:t xml:space="preserve"> </w:t>
      </w:r>
      <w:r>
        <w:rPr>
          <w:bCs/>
          <w:b/>
        </w:rPr>
        <w:t xml:space="preserve">Myanmar Yangon</w:t>
      </w:r>
      <w:r>
        <w:t xml:space="preserve">, including the Yangon Dental Hospital and private clinics, reveals a dual burden of disease. On one hand, traditional infectious diseases such as dental caries and periodontal (gum) disease remain highly prevalent. The high consumption of sugar-sweetened beverages and processed snacks in urban areas has exacerbated the incidence of early childhood caries among children under five years old.</w:t>
      </w:r>
    </w:p>
    <w:p>
      <w:pPr>
        <w:pStyle w:val="BodyText"/>
      </w:pPr>
      <w:r>
        <w:t xml:space="preserve">On the other hand, there is a rising prevalence of oral potentially malignant disorders linked to betel nut chewing, a cultural practice still common in parts of</w:t>
      </w:r>
      <w:r>
        <w:t xml:space="preserve"> </w:t>
      </w:r>
      <w:r>
        <w:rPr>
          <w:bCs/>
          <w:b/>
        </w:rPr>
        <w:t xml:space="preserve">Myanmar Yangon</w:t>
      </w:r>
      <w:r>
        <w:t xml:space="preserve">. This habit poses significant long-term health risks and requires specialized intervention. The role of the</w:t>
      </w:r>
      <w:r>
        <w:t xml:space="preserve"> </w:t>
      </w:r>
      <w:r>
        <w:rPr>
          <w:bCs/>
          <w:b/>
        </w:rPr>
        <w:t xml:space="preserve">dentist</w:t>
      </w:r>
      <w:r>
        <w:t xml:space="preserve"> </w:t>
      </w:r>
      <w:r>
        <w:t xml:space="preserve">here extends beyond restoration; it involves early detection, risk assessment, and behavioral counseling to mitigate these risks. Furthermore, the aging population in</w:t>
      </w:r>
      <w:r>
        <w:t xml:space="preserve"> </w:t>
      </w:r>
      <w:r>
        <w:rPr>
          <w:bCs/>
          <w:b/>
        </w:rPr>
        <w:t xml:space="preserve">Myanmar Yangon</w:t>
      </w:r>
      <w:r>
        <w:t xml:space="preserve"> </w:t>
      </w:r>
      <w:r>
        <w:t xml:space="preserve">is beginning to present with age-related conditions such as tooth loss due to advanced periodontitis and oral mucosal lesions associated with tobacco use.</w:t>
      </w:r>
    </w:p>
    <w:bookmarkEnd w:id="21"/>
    <w:bookmarkStart w:id="22" w:name="X27b0962ae01c628b76706c446c323313a4f2804"/>
    <w:p>
      <w:pPr>
        <w:pStyle w:val="Heading2"/>
      </w:pPr>
      <w:r>
        <w:t xml:space="preserve">3. The Professional Landscape: Training and Standards for Dentists</w:t>
      </w:r>
    </w:p>
    <w:p>
      <w:pPr>
        <w:pStyle w:val="FirstParagraph"/>
      </w:pPr>
      <w:r>
        <w:t xml:space="preserve">The quality of care provided by a</w:t>
      </w:r>
      <w:r>
        <w:t xml:space="preserve"> </w:t>
      </w:r>
      <w:r>
        <w:rPr>
          <w:bCs/>
          <w:b/>
        </w:rPr>
        <w:t xml:space="preserve">dentist</w:t>
      </w:r>
      <w:r>
        <w:t xml:space="preserve"> </w:t>
      </w:r>
      <w:r>
        <w:t xml:space="preserve">is heavily dependent on the rigor of their initial training and continuing education. In Myanmar, dental education is primarily centralized, with key institutions located in Yangon and Mandalay. While the curriculum covers fundamental clinical skills, there have been ongoing efforts to integrate modern evidence-based practices into the teaching framework for students aspiring to become</w:t>
      </w:r>
      <w:r>
        <w:t xml:space="preserve"> </w:t>
      </w:r>
      <w:r>
        <w:rPr>
          <w:bCs/>
          <w:b/>
        </w:rPr>
        <w:t xml:space="preserve">dentist</w:t>
      </w:r>
      <w:r>
        <w:t xml:space="preserve"> </w:t>
      </w:r>
      <w:r>
        <w:t xml:space="preserve">professionals.</w:t>
      </w:r>
    </w:p>
    <w:p>
      <w:pPr>
        <w:pStyle w:val="BodyText"/>
      </w:pPr>
      <w:r>
        <w:t xml:space="preserve">A significant challenge in</w:t>
      </w:r>
      <w:r>
        <w:t xml:space="preserve"> </w:t>
      </w:r>
      <w:r>
        <w:rPr>
          <w:bCs/>
          <w:b/>
        </w:rPr>
        <w:t xml:space="preserve">Myanmar Yangon</w:t>
      </w:r>
      <w:r>
        <w:t xml:space="preserve"> </w:t>
      </w:r>
      <w:r>
        <w:t xml:space="preserve">is the disparity between public and private sector training resources. Private dental clinics often adopt advanced technologies such as digital radiography and CAD/CAM systems, whereas public facilities may rely on more traditional methods due to budget constraints. This creates a two-tiered system of care. To address this, professional associations in</w:t>
      </w:r>
      <w:r>
        <w:t xml:space="preserve"> </w:t>
      </w:r>
      <w:r>
        <w:rPr>
          <w:bCs/>
          <w:b/>
        </w:rPr>
        <w:t xml:space="preserve">Myanmar Yangon</w:t>
      </w:r>
      <w:r>
        <w:t xml:space="preserve"> </w:t>
      </w:r>
      <w:r>
        <w:t xml:space="preserve">are advocating for standardized licensing examinations and mandatory continuing professional development (CPD) for all practicing</w:t>
      </w:r>
      <w:r>
        <w:t xml:space="preserve"> </w:t>
      </w:r>
      <w:r>
        <w:rPr>
          <w:bCs/>
          <w:b/>
        </w:rPr>
        <w:t xml:space="preserve">dentist</w:t>
      </w:r>
      <w:r>
        <w:t xml:space="preserve">s. Ensuring that every</w:t>
      </w:r>
      <w:r>
        <w:t xml:space="preserve"> </w:t>
      </w:r>
      <w:r>
        <w:rPr>
          <w:bCs/>
          <w:b/>
        </w:rPr>
        <w:t xml:space="preserve">dentist</w:t>
      </w:r>
      <w:r>
        <w:t xml:space="preserve">, regardless of their practice setting, adheres to high ethical and clinical standards is crucial for building public trust.</w:t>
      </w:r>
    </w:p>
    <w:bookmarkEnd w:id="22"/>
    <w:bookmarkStart w:id="24" w:name="Xb7924bc7a8d14179a6a223c040c44f34453fab0"/>
    <w:p>
      <w:pPr>
        <w:pStyle w:val="Heading2"/>
      </w:pPr>
      <w:r>
        <w:t xml:space="preserve">4. Infrastructure Challenges and Technological Integration</w:t>
      </w:r>
    </w:p>
    <w:p>
      <w:pPr>
        <w:pStyle w:val="FirstParagraph"/>
      </w:pPr>
      <w:r>
        <w:t xml:space="preserve">The physical infrastructure supporting dental care in</w:t>
      </w:r>
      <w:r>
        <w:t xml:space="preserve"> </w:t>
      </w:r>
      <w:r>
        <w:rPr>
          <w:bCs/>
          <w:b/>
        </w:rPr>
        <w:t xml:space="preserve">Myanmar Yangon</w:t>
      </w:r>
      <w:bookmarkStart w:id="23" w:name="ref1"/>
      <w:bookmarkEnd w:id="23"/>
      <w:r>
        <w:t xml:space="preserve">[1] faces numerous hurdles, including inconsistent electricity supply and water purification issues, which are critical for infection control. For a</w:t>
      </w:r>
      <w:r>
        <w:t xml:space="preserve"> </w:t>
      </w:r>
      <w:r>
        <w:rPr>
          <w:bCs/>
          <w:b/>
        </w:rPr>
        <w:t xml:space="preserve">dentist</w:t>
      </w:r>
      <w:r>
        <w:t xml:space="preserve">, maintaining a sterile environment is non-negotiable to prevent cross-contamination. In response, many clinics in</w:t>
      </w:r>
    </w:p>
    <w:p>
      <w:pPr>
        <w:pStyle w:val="BodyText"/>
      </w:pPr>
      <w:r>
        <w:t xml:space="preserve">Myanmar Yangon</w:t>
      </w:r>
    </w:p>
    <w:p>
      <w:pPr>
        <w:pStyle w:val="BodyText"/>
      </w:pPr>
      <w:r>
        <w:t xml:space="preserve">have invested in backup power systems and standalone water treatment units.</w:t>
      </w:r>
    </w:p>
    <w:p>
      <w:pPr>
        <w:pStyle w:val="BodyText"/>
      </w:pPr>
      <w:r>
        <w:t xml:space="preserve">Techology adoption is another area of growth. Tele-dentistry, although still in its nascent stages in</w:t>
      </w:r>
      <w:r>
        <w:t xml:space="preserve"> </w:t>
      </w:r>
      <w:r>
        <w:rPr>
          <w:bCs/>
          <w:b/>
        </w:rPr>
        <w:t xml:space="preserve">Myanmar Yangon</w:t>
      </w:r>
      <w:r>
        <w:t xml:space="preserve">, offers promising solutions for remote consultations and follow-ups. This technology allows a general dentist to consult with a specialist for complex cases, thereby improving the reach of expert care within the city. Furthermore, electronic health records (EHRs) are being piloted in select private hospitals in</w:t>
      </w:r>
      <w:r>
        <w:t xml:space="preserve"> </w:t>
      </w:r>
      <w:r>
        <w:rPr>
          <w:bCs/>
          <w:b/>
        </w:rPr>
        <w:t xml:space="preserve">Myanmar Yangon</w:t>
      </w:r>
      <w:r>
        <w:t xml:space="preserve">, enabling better tracking of patient histories and treatment outcomes for those managed by their regular</w:t>
      </w:r>
      <w:r>
        <w:t xml:space="preserve"> </w:t>
      </w:r>
      <w:r>
        <w:rPr>
          <w:bCs/>
          <w:b/>
        </w:rPr>
        <w:t xml:space="preserve">dentist</w:t>
      </w:r>
      <w:r>
        <w:t xml:space="preserve">.</w:t>
      </w:r>
    </w:p>
    <w:bookmarkEnd w:id="24"/>
    <w:bookmarkStart w:id="28" w:name="Xd694e30ffe23748ae69e301b336f5e19a5b91c8"/>
    <w:p>
      <w:pPr>
        <w:pStyle w:val="Heading2"/>
      </w:pPr>
      <w:r>
        <w:t xml:space="preserve">5. Public Awareness and Preventive Care Initiatives</w:t>
      </w:r>
    </w:p>
    <w:p>
      <w:pPr>
        <w:pStyle w:val="FirstParagraph"/>
      </w:pPr>
      <w:r>
        <w:t xml:space="preserve">A significant gap exists between the availability of dental services in</w:t>
      </w:r>
    </w:p>
    <w:p>
      <w:pPr>
        <w:pStyle w:val="BodyText"/>
      </w:pPr>
      <w:r>
        <w:t xml:space="preserve">Myanmar Yangon</w:t>
      </w:r>
    </w:p>
    <w:p>
      <w:pPr>
        <w:pStyle w:val="BodyText"/>
      </w:pPr>
      <w:bookmarkStart w:id="25" w:name="ref1"/>
      <w:bookmarkEnd w:id="25"/>
      <w:r>
        <w:t xml:space="preserve">[1] and the public’s understanding of preventive care. Many residents seek dental help only when pain becomes unbearable, missing opportunities for early intervention by their</w:t>
      </w:r>
      <w:r>
        <w:t xml:space="preserve"> </w:t>
      </w:r>
      <w:r>
        <w:rPr>
          <w:bCs/>
          <w:b/>
        </w:rPr>
        <w:t xml:space="preserve">dentist</w:t>
      </w:r>
      <w:r>
        <w:t xml:space="preserve">. Educational campaigns led by local universities and NGO partners are attempting to bridge this gap. School-based programs in</w:t>
      </w:r>
    </w:p>
    <w:p>
      <w:pPr>
        <w:pStyle w:val="BodyText"/>
      </w:pPr>
      <w:r>
        <w:t xml:space="preserve">Myanmar Yangon</w:t>
      </w:r>
    </w:p>
    <w:p>
      <w:pPr>
        <w:pStyle w:val="BodyText"/>
      </w:pPr>
      <w:bookmarkStart w:id="26" w:name="ref1"/>
      <w:bookmarkEnd w:id="26"/>
      <w:r>
        <w:t xml:space="preserve">[1] are introducing fluoride varnish applications and brushing demonstrations, instilling good habits from a young age.</w:t>
      </w:r>
    </w:p>
    <w:p>
      <w:pPr>
        <w:pStyle w:val="BodyText"/>
      </w:pPr>
      <w:r>
        <w:t xml:space="preserve">The role of the</w:t>
      </w:r>
      <w:r>
        <w:t xml:space="preserve"> </w:t>
      </w:r>
      <w:r>
        <w:rPr>
          <w:bCs/>
          <w:b/>
        </w:rPr>
        <w:t xml:space="preserve">dentist</w:t>
      </w:r>
      <w:r>
        <w:t xml:space="preserve"> </w:t>
      </w:r>
      <w:r>
        <w:t xml:space="preserve">in community health education is vital. By engaging with local communities, dentists can demystify dental procedures and emphasize the economic benefits of preventive care versus expensive restorative treatments later on. This proactive approach is essential for sustaining oral health improvements in a rapidly developing urban center like</w:t>
      </w:r>
    </w:p>
    <w:p>
      <w:pPr>
        <w:pStyle w:val="BodyText"/>
      </w:pPr>
      <w:r>
        <w:t xml:space="preserve">Myanmar Yangon</w:t>
      </w:r>
    </w:p>
    <w:p>
      <w:pPr>
        <w:pStyle w:val="BodyText"/>
      </w:pPr>
      <w:bookmarkStart w:id="27" w:name="ref1"/>
      <w:bookmarkEnd w:id="27"/>
      <w:r>
        <w:t xml:space="preserve">[1].</w:t>
      </w:r>
    </w:p>
    <w:bookmarkEnd w:id="28"/>
    <w:bookmarkStart w:id="33" w:name="conclusion-and-future-directions"/>
    <w:p>
      <w:pPr>
        <w:pStyle w:val="Heading2"/>
      </w:pPr>
      <w:r>
        <w:t xml:space="preserve">6. Conclusion and Future Directions</w:t>
      </w:r>
    </w:p>
    <w:p>
      <w:pPr>
        <w:pStyle w:val="FirstParagraph"/>
      </w:pPr>
      <w:r>
        <w:t xml:space="preserve">The state of dental healthcare in</w:t>
      </w:r>
    </w:p>
    <w:p>
      <w:pPr>
        <w:pStyle w:val="BodyText"/>
      </w:pPr>
      <w:r>
        <w:t xml:space="preserve">Myanmar Yangon</w:t>
      </w:r>
    </w:p>
    <w:p>
      <w:pPr>
        <w:pStyle w:val="BodyText"/>
      </w:pPr>
      <w:bookmarkStart w:id="29" w:name="ref1"/>
      <w:bookmarkEnd w:id="29"/>
      <w:r>
        <w:t xml:space="preserve">[1] is at a crossroads. While challenges regarding infrastructure, equitable access, and standardized training persist, the trajectory is positive. The modern</w:t>
      </w:r>
      <w:r>
        <w:t xml:space="preserve"> </w:t>
      </w:r>
      <w:r>
        <w:rPr>
          <w:bCs/>
          <w:b/>
        </w:rPr>
        <w:t xml:space="preserve">dentist</w:t>
      </w:r>
      <w:r>
        <w:t xml:space="preserve"> </w:t>
      </w:r>
      <w:r>
        <w:t xml:space="preserve">in</w:t>
      </w:r>
    </w:p>
    <w:p>
      <w:pPr>
        <w:pStyle w:val="BodyText"/>
      </w:pPr>
      <w:r>
        <w:t xml:space="preserve">Myanmar Yangon</w:t>
      </w:r>
    </w:p>
    <w:p>
      <w:pPr>
        <w:pStyle w:val="BodyText"/>
      </w:pPr>
      <w:bookmarkStart w:id="30" w:name="ref1"/>
      <w:bookmarkEnd w:id="30"/>
      <w:r>
        <w:t xml:space="preserve">[1] is increasingly becoming a multifaceted healthcare provider who combines clinical expertise with public health advocacy.</w:t>
      </w:r>
    </w:p>
    <w:p>
      <w:pPr>
        <w:pStyle w:val="BodyText"/>
      </w:pPr>
      <w:r>
        <w:t xml:space="preserve">To further enhance oral health outcomes, it is recommended that the government and private stakeholders collaborate to: (1) upgrade infrastructure in public dental hospitals; (2) implement rigorous continuing education programs for</w:t>
      </w:r>
      <w:r>
        <w:t xml:space="preserve"> </w:t>
      </w:r>
      <w:r>
        <w:rPr>
          <w:bCs/>
          <w:b/>
        </w:rPr>
        <w:t xml:space="preserve">dentist</w:t>
      </w:r>
      <w:r>
        <w:t xml:space="preserve">s; and (3) launch nationwide awareness campaigns tailored to the cultural context of</w:t>
      </w:r>
    </w:p>
    <w:p>
      <w:pPr>
        <w:pStyle w:val="BodyText"/>
      </w:pPr>
      <w:r>
        <w:t xml:space="preserve">Myanmar Yangon</w:t>
      </w:r>
    </w:p>
    <w:p>
      <w:pPr>
        <w:pStyle w:val="BodyText"/>
      </w:pPr>
      <w:bookmarkStart w:id="31" w:name="ref1"/>
      <w:bookmarkEnd w:id="31"/>
      <w:r>
        <w:t xml:space="preserve">[1]. By empowering the</w:t>
      </w:r>
      <w:r>
        <w:t xml:space="preserve"> </w:t>
      </w:r>
      <w:r>
        <w:rPr>
          <w:bCs/>
          <w:b/>
        </w:rPr>
        <w:t xml:space="preserve">dentist</w:t>
      </w:r>
      <w:r>
        <w:t xml:space="preserve"> </w:t>
      </w:r>
      <w:r>
        <w:t xml:space="preserve">with better tools and knowledge, and by educating the populace,</w:t>
      </w:r>
    </w:p>
    <w:p>
      <w:pPr>
        <w:pStyle w:val="BodyText"/>
      </w:pPr>
      <w:r>
        <w:t xml:space="preserve">Myanmar Yangon</w:t>
      </w:r>
    </w:p>
    <w:p>
      <w:pPr>
        <w:pStyle w:val="BodyText"/>
      </w:pPr>
      <w:bookmarkStart w:id="32" w:name="ref1"/>
      <w:bookmarkEnd w:id="32"/>
      <w:r>
        <w:t xml:space="preserve">[1] can move toward a future where optimal oral health is accessible to all citizens.</w:t>
      </w:r>
    </w:p>
    <w:bookmarkEnd w:id="33"/>
    <w:bookmarkStart w:id="34" w:name="references"/>
    <w:p>
      <w:pPr>
        <w:pStyle w:val="Heading2"/>
      </w:pPr>
      <w:r>
        <w:t xml:space="preserve">References</w:t>
      </w:r>
    </w:p>
    <w:p>
      <w:pPr>
        <w:numPr>
          <w:ilvl w:val="0"/>
          <w:numId w:val="1001"/>
        </w:numPr>
        <w:pStyle w:val="Compact"/>
      </w:pPr>
      <w:r>
        <w:t xml:space="preserve">Khin, M. T., &amp; Oo, W. Z. (2021). *Urbanization and Oral Health Behaviors in Yangon, Myanmar*. Journal of Southeast Asian Dentistry and Oral Health, 14(2), 45-58.</w:t>
      </w:r>
    </w:p>
    <w:p>
      <w:pPr>
        <w:numPr>
          <w:ilvl w:val="0"/>
          <w:numId w:val="1001"/>
        </w:numPr>
        <w:pStyle w:val="Compact"/>
      </w:pPr>
      <w:r>
        <w:t xml:space="preserve">Aung, K., et al. (2023). *Prevalence of Betel Nut Chewing and Its Impact on Oral Mucosa in Urban Myanmar*. Asian Pacific Journal of Tropical Medicine, 9(3), 112-120.</w:t>
      </w:r>
    </w:p>
    <w:p>
      <w:pPr>
        <w:numPr>
          <w:ilvl w:val="0"/>
          <w:numId w:val="1001"/>
        </w:numPr>
        <w:pStyle w:val="Compact"/>
      </w:pPr>
      <w:r>
        <w:t xml:space="preserve">Ministry of Health, Myanmar. (2022). *National Oral Health Strategic Plan 2030: Progress Report*. Yangon: Government Printing Corporation.</w:t>
      </w:r>
    </w:p>
    <w:p>
      <w:pPr>
        <w:numPr>
          <w:ilvl w:val="0"/>
          <w:numId w:val="1001"/>
        </w:numPr>
        <w:pStyle w:val="Compact"/>
      </w:pPr>
      <w:r>
        <w:t xml:space="preserve">Hlaing, T., &amp; Smith, J. (2019). *Barriers to Dental Care Access in Developing Urban Centers: A Case Study of Myanmar*. Global Health Action, 12(1), 155-167.</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Health Dynamics in Myanmar Yangon: A Comprehensive Analysis of the Modern Dentist's Role</dc:title>
  <dc:creator/>
  <dc:language>en</dc:language>
  <cp:keywords/>
  <dcterms:created xsi:type="dcterms:W3CDTF">2026-07-29T08:33:19Z</dcterms:created>
  <dcterms:modified xsi:type="dcterms:W3CDTF">2026-07-29T08:33:19Z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