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Healthcare</w:t>
      </w:r>
      <w:r>
        <w:t xml:space="preserve"> </w:t>
      </w:r>
      <w:r>
        <w:t xml:space="preserve">in</w:t>
      </w:r>
      <w:r>
        <w:t xml:space="preserve"> </w:t>
      </w:r>
      <w:r>
        <w:t xml:space="preserve">Nigeria: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Standards,</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Lagos</w:t>
      </w:r>
      <w:r>
        <w:t xml:space="preserve"> </w:t>
      </w:r>
      <w:r>
        <w:t xml:space="preserve">Metropolitan</w:t>
      </w:r>
      <w:r>
        <w:t xml:space="preserve"> </w:t>
      </w:r>
      <w:r>
        <w:t xml:space="preserve">Area</w:t>
      </w:r>
    </w:p>
    <w:bookmarkStart w:id="32" w:name="X8879d8e3c45c6c0e5c9bc37e07543c0428b2617"/>
    <w:p>
      <w:pPr>
        <w:pStyle w:val="Heading1"/>
      </w:pPr>
      <w:r>
        <w:t xml:space="preserve">The State of Dental Healthcare in Nigeria:</w:t>
      </w:r>
    </w:p>
    <w:bookmarkStart w:id="21" w:name="X9f6e3d27ed91e633de7468fe52b808e307a4e69"/>
    <w:p>
      <w:pPr>
        <w:pStyle w:val="Heading2"/>
      </w:pPr>
      <w:r>
        <w:t xml:space="preserve">A Critical Analysis of Practice Standards, Challenges, and Opportunities in Lagos Metropolitan Area</w:t>
      </w:r>
    </w:p>
    <w:p>
      <w:pPr>
        <w:pStyle w:val="FirstParagraph"/>
      </w:pPr>
      <w:r>
        <w:rPr>
          <w:bCs/>
          <w:b/>
        </w:rPr>
        <w:t xml:space="preserve">Adebayo O. Okonkwo</w:t>
      </w:r>
      <w:r>
        <w:br/>
      </w:r>
      <w:r>
        <w:t xml:space="preserve">Department of Public Health and Community Dentistry,</w:t>
      </w:r>
      <w:r>
        <w:br/>
      </w:r>
      <w:r>
        <w:t xml:space="preserve">Federal University of Technology, Minna; Adjunct Lecturer, Lagos State University.</w:t>
      </w:r>
      <w:r>
        <w:br/>
      </w:r>
      <w:r>
        <w:t xml:space="preserve">Email: a.okonkwo@academia.edu</w:t>
      </w:r>
    </w:p>
    <w:bookmarkStart w:id="20" w:name="abstract"/>
    <w:p>
      <w:pPr>
        <w:pStyle w:val="Heading3"/>
      </w:pPr>
      <w:r>
        <w:t xml:space="preserve">Abstract</w:t>
      </w:r>
    </w:p>
    <w:p>
      <w:pPr>
        <w:pStyle w:val="FirstParagraph"/>
      </w:pPr>
      <w:r>
        <w:t xml:space="preserve">This academic article examines the contemporary landscape of dental healthcare provision in Nigeria, with a specific geographic focus on Lagos, the economic nerve center of West Africa. Despite being home to a significant portion of Nigeria’s population, Lagos faces unique challenges in delivering equitable and high-quality oral health services. This study analyzes the current state of</w:t>
      </w:r>
      <w:r>
        <w:t xml:space="preserve"> </w:t>
      </w:r>
      <w:r>
        <w:rPr>
          <w:bCs/>
          <w:b/>
        </w:rPr>
        <w:t xml:space="preserve">Dentist</w:t>
      </w:r>
      <w:r>
        <w:t xml:space="preserve"> </w:t>
      </w:r>
      <w:r>
        <w:t xml:space="preserve">practice standards, the infrastructural deficits within the public health sector, and the burgeoning private sector's role in meeting patient demand. Furthermore, it explores socioeconomic barriers to access for residents of Lagos and proposes policy recommendations aimed at integrating digital health technologies and improving regulatory oversight. The findings suggest that while there is a high density of dental practitioners in urban Lagos, distribution remains unequal, necessitating targeted interventions to bridge the gap between service availability and actual patient access.</w:t>
      </w:r>
    </w:p>
    <w:bookmarkEnd w:id="20"/>
    <w:bookmarkEnd w:id="21"/>
    <w:bookmarkStart w:id="22" w:name="introduction"/>
    <w:p>
      <w:pPr>
        <w:pStyle w:val="Heading2"/>
      </w:pPr>
      <w:r>
        <w:t xml:space="preserve">Introduction</w:t>
      </w:r>
    </w:p>
    <w:p>
      <w:pPr>
        <w:pStyle w:val="FirstParagraph"/>
      </w:pPr>
      <w:r>
        <w:t xml:space="preserve">Oral health is an integral component of overall general health and well-being. The World Health Organization (WHO) emphasizes that oral diseases, particularly dental caries and periodontal diseases, are among the most prevalent non-communicable diseases globally. In Nigeria, the burden of untreated dental conditions remains alarmingly high. While national statistics provide a broad overview, urban centers present a distinct paradox: they possess higher concentrations of healthcare resources yet suffer from severe access disparities due to cost and overcrowding. Lagos State, Nigeria's most populous city and economic hub, serves as a critical case study for understanding these dynamics. As the heartbeat of Nigerian commerce, Lagos attracts migrants from all regions, creating immense pressure on existing healthcare infrastructure.</w:t>
      </w:r>
    </w:p>
    <w:p>
      <w:pPr>
        <w:pStyle w:val="BodyText"/>
      </w:pPr>
      <w:r>
        <w:t xml:space="preserve">This article specifically targets the role of the</w:t>
      </w:r>
      <w:r>
        <w:t xml:space="preserve"> </w:t>
      </w:r>
      <w:r>
        <w:rPr>
          <w:bCs/>
          <w:b/>
        </w:rPr>
        <w:t xml:space="preserve">Dentist</w:t>
      </w:r>
      <w:r>
        <w:t xml:space="preserve"> </w:t>
      </w:r>
      <w:r>
        <w:t xml:space="preserve">in this complex ecosystem. It argues that improving oral health outcomes in Lagos requires not only an increase in the number of practitioners but also a reevaluation of practice standards, continued professional education, and better regulatory frameworks enforced by bodies such as the Nigerian Dental Association (NDA) and the Medical and Dental Council of Nigeria (MDCN).</w:t>
      </w:r>
    </w:p>
    <w:bookmarkEnd w:id="22"/>
    <w:bookmarkStart w:id="23" w:name="the-demographic-landscape-of-lagos"/>
    <w:p>
      <w:pPr>
        <w:pStyle w:val="Heading2"/>
      </w:pPr>
      <w:r>
        <w:t xml:space="preserve">The Demographic Landscape of Lagos</w:t>
      </w:r>
    </w:p>
    <w:p>
      <w:pPr>
        <w:pStyle w:val="FirstParagraph"/>
      </w:pPr>
      <w:r>
        <w:t xml:space="preserve">Lagos is a megacity with a population estimated to exceed 15 million residents. The demographic profile is characterized by rapid urbanization, a young populace, and significant socioeconomic stratification. In such an environment, oral health issues are multifactorial. Factors include dietary changes towards high-sugar content processed foods, limited access to preventive care in informal settlements (such as Makoko or Ajegunle), and low health literacy regarding the importance of routine dental check-ups.</w:t>
      </w:r>
    </w:p>
    <w:p>
      <w:pPr>
        <w:pStyle w:val="BodyText"/>
      </w:pPr>
      <w:r>
        <w:t xml:space="preserve">The disparity in Lagos is stark. While the Island areas (Ikoyi, Victoria Island) boast world-class private clinics equipped with state-of-the-art digital imaging and CAD/CAM technology, the Mainland areas often rely on outdated equipment and overworked public sector</w:t>
      </w:r>
      <w:r>
        <w:t xml:space="preserve"> </w:t>
      </w:r>
      <w:r>
        <w:rPr>
          <w:bCs/>
          <w:b/>
        </w:rPr>
        <w:t xml:space="preserve">Dentist</w:t>
      </w:r>
      <w:r>
        <w:t xml:space="preserve"> </w:t>
      </w:r>
      <w:r>
        <w:t xml:space="preserve">professionals. This geographic dichotomy creates a two-tiered healthcare system where quality of care is heavily dependent on socioeconomic status.</w:t>
      </w:r>
    </w:p>
    <w:bookmarkEnd w:id="23"/>
    <w:bookmarkStart w:id="26" w:name="X0c1f0ccf540066f60d82584bd7ea6f0d22471e2"/>
    <w:p>
      <w:pPr>
        <w:pStyle w:val="Heading2"/>
      </w:pPr>
      <w:r>
        <w:t xml:space="preserve">The Role of the Dentist in Public and Private Sectors</w:t>
      </w:r>
    </w:p>
    <w:p>
      <w:pPr>
        <w:pStyle w:val="FirstParagraph"/>
      </w:pPr>
      <w:r>
        <w:t xml:space="preserve">In Nigeria, the profession of dentistry is regulated strictly, requiring extensive post-secondary education and licensure. In Lagos, a significant number of general dental practitioners operate within both government-funded hospitals (such as the Lagos University Teaching Hospital - LUTH) and private facilities.</w:t>
      </w:r>
    </w:p>
    <w:bookmarkStart w:id="24" w:name="the-public-sector-challenge"/>
    <w:p>
      <w:pPr>
        <w:pStyle w:val="Heading3"/>
      </w:pPr>
      <w:r>
        <w:t xml:space="preserve">The Public Sector Challenge</w:t>
      </w:r>
    </w:p>
    <w:p>
      <w:pPr>
        <w:pStyle w:val="FirstParagraph"/>
      </w:pPr>
      <w:r>
        <w:t xml:space="preserve">Dentists working in public institutions in Lagos face immense challenges. High patient loads, often numbering in the hundreds per day, limit the time available for comprehensive examinations. Consequently, treatment plans often default to extractions rather than restorative or preventive procedures due to resource constraints and cost barriers faced by patients. Furthermore, inadequate funding for consumables means that many</w:t>
      </w:r>
      <w:r>
        <w:t xml:space="preserve"> </w:t>
      </w:r>
      <w:r>
        <w:rPr>
          <w:bCs/>
          <w:b/>
        </w:rPr>
        <w:t xml:space="preserve">Dentist</w:t>
      </w:r>
      <w:r>
        <w:t xml:space="preserve"> </w:t>
      </w:r>
      <w:r>
        <w:t xml:space="preserve">professionals must rely on self-funding supplies to perform basic procedures, which affects long-term retention in the public sector.</w:t>
      </w:r>
    </w:p>
    <w:bookmarkEnd w:id="24"/>
    <w:bookmarkStart w:id="25" w:name="the-private-sector-expansion"/>
    <w:p>
      <w:pPr>
        <w:pStyle w:val="Heading3"/>
      </w:pPr>
      <w:r>
        <w:t xml:space="preserve">The Private Sector Expansion</w:t>
      </w:r>
    </w:p>
    <w:p>
      <w:pPr>
        <w:pStyle w:val="FirstParagraph"/>
      </w:pPr>
      <w:r>
        <w:t xml:space="preserve">Conversely, the private sector in Lagos has seen exponential growth. Many Nigerian graduates choose private practice immediately after their National Youth Service Corps (NYSC) to escape bureaucratic bottlenecks and seek higher earning potential. While this increases access for those who can afford it, it raises concerns about standardization of care. There is a notable variation in adherence to infection control protocols and diagnostic standards among smaller private clinics compared to established corporate dental hospitals in Lagos.</w:t>
      </w:r>
    </w:p>
    <w:bookmarkEnd w:id="25"/>
    <w:bookmarkEnd w:id="26"/>
    <w:bookmarkStart w:id="27" w:name="Xe478c63e5e0975798c5f3b14e73054db1eb4527"/>
    <w:p>
      <w:pPr>
        <w:pStyle w:val="Heading2"/>
      </w:pPr>
      <w:r>
        <w:t xml:space="preserve">Socioeconomic Barriers and Health Literacy</w:t>
      </w:r>
    </w:p>
    <w:p>
      <w:pPr>
        <w:pStyle w:val="FirstParagraph"/>
      </w:pPr>
      <w:r>
        <w:t xml:space="preserve">A critical aspect of the oral health narrative in Lagos is affordability. With the fluctuating exchange rate of the Naira and rising inflation, dental care is often categorized as non-essential by many households. The cost of endodontic therapy, prosthetics, or orthodontic treatment is prohibitive for the average Lagosian wage earner.</w:t>
      </w:r>
    </w:p>
    <w:p>
      <w:pPr>
        <w:pStyle w:val="BodyText"/>
      </w:pPr>
      <w:r>
        <w:t xml:space="preserve">Furthermore, health literacy regarding oral hygiene remains low. Cultural perceptions often dictate that toothache is treated with herbal remedies or over-the-counter analgesics until the condition becomes an emergency requiring extraction. Dentists in Lagos frequently report seeing patients only when pain is unbearable, leading to complex cases that could have been prevented through early intervention.</w:t>
      </w:r>
    </w:p>
    <w:bookmarkEnd w:id="27"/>
    <w:bookmarkStart w:id="28" w:name="Xf12616e5cc71a2732ec29451d649a399bf54325"/>
    <w:p>
      <w:pPr>
        <w:pStyle w:val="Heading2"/>
      </w:pPr>
      <w:r>
        <w:t xml:space="preserve">Technological Integration and Future Directions</w:t>
      </w:r>
    </w:p>
    <w:p>
      <w:pPr>
        <w:pStyle w:val="FirstParagraph"/>
      </w:pPr>
      <w:r>
        <w:t xml:space="preserve">To address these challenges, there is a pressing need for technological integration in Nigerian dental practice. The adoption of tele-dentistry can facilitate remote consultations and triage, allowing</w:t>
      </w:r>
      <w:r>
        <w:t xml:space="preserve"> </w:t>
      </w:r>
      <w:r>
        <w:rPr>
          <w:bCs/>
          <w:b/>
        </w:rPr>
        <w:t xml:space="preserve">Dentist</w:t>
      </w:r>
      <w:r>
        <w:t xml:space="preserve"> </w:t>
      </w:r>
      <w:r>
        <w:t xml:space="preserve">professionals to prioritize urgent cases effectively. Additionally, the implementation of Electronic Health Records (EHR) can improve continuity of care, particularly for patients moving between different clinics.</w:t>
      </w:r>
    </w:p>
    <w:p>
      <w:pPr>
        <w:pStyle w:val="BodyText"/>
      </w:pPr>
      <w:r>
        <w:t xml:space="preserve">Continuous Professional Development (CPD) is another vital area. The MDCN mandates CPD units for license renewal, but the quality and accessibility of these courses in Lagos need enhancement. Workshops focusing on minimally invasive dentistry, digital workflow integration, and infection control should be prioritized to ensure that all practitioners meet international standards.</w:t>
      </w:r>
    </w:p>
    <w:bookmarkEnd w:id="28"/>
    <w:bookmarkStart w:id="29" w:name="policy-recommendations"/>
    <w:p>
      <w:pPr>
        <w:pStyle w:val="Heading2"/>
      </w:pPr>
      <w:r>
        <w:t xml:space="preserve">Policy Recommendations</w:t>
      </w:r>
    </w:p>
    <w:p>
      <w:pPr>
        <w:pStyle w:val="FirstParagraph"/>
      </w:pPr>
      <w:r>
        <w:t xml:space="preserve">To improve the dental healthcare landscape in Lagos, several policy interventions are recommended:</w:t>
      </w:r>
    </w:p>
    <w:p>
      <w:pPr>
        <w:numPr>
          <w:ilvl w:val="0"/>
          <w:numId w:val="1001"/>
        </w:numPr>
        <w:pStyle w:val="Compact"/>
      </w:pPr>
      <w:r>
        <w:rPr>
          <w:bCs/>
          <w:b/>
        </w:rPr>
        <w:t xml:space="preserve">Incentivize Public Service:</w:t>
      </w:r>
      <w:r>
        <w:t xml:space="preserve">The government should introduce financial and non-financial incentives to retain skilled dentists in public hospitals to reduce the brain drain.</w:t>
      </w:r>
    </w:p>
    <w:p>
      <w:pPr>
        <w:numPr>
          <w:ilvl w:val="0"/>
          <w:numId w:val="1001"/>
        </w:numPr>
        <w:pStyle w:val="Compact"/>
      </w:pPr>
      <w:r>
        <w:rPr>
          <w:bCs/>
          <w:b/>
        </w:rPr>
        <w:t xml:space="preserve">Strengthen Regulatory Oversight:</w:t>
      </w:r>
      <w:r>
        <w:t xml:space="preserve">The Nigerian Dental Association must collaborate with regulatory bodies to conduct regular audits of private clinics in Lagos to ensure compliance with hygiene and safety standards.</w:t>
      </w:r>
    </w:p>
    <w:p>
      <w:pPr>
        <w:numPr>
          <w:ilvl w:val="0"/>
          <w:numId w:val="1001"/>
        </w:numPr>
        <w:pStyle w:val="Compact"/>
      </w:pPr>
      <w:r>
        <w:rPr>
          <w:bCs/>
          <w:b/>
        </w:rPr>
        <w:t xml:space="preserve">School-Based Oral Health Programs:</w:t>
      </w:r>
      <w:r>
        <w:t xml:space="preserve">Implementing routine dental screening and education in primary and secondary schools across Lagos State can build a generation more aware of oral health maintenance.</w:t>
      </w:r>
    </w:p>
    <w:p>
      <w:pPr>
        <w:numPr>
          <w:ilvl w:val="0"/>
          <w:numId w:val="1001"/>
        </w:numPr>
        <w:pStyle w:val="Compact"/>
      </w:pPr>
      <w:r>
        <w:rPr>
          <w:bCs/>
          <w:b/>
        </w:rPr>
        <w:t xml:space="preserve">National Insurance Scheme Integration:</w:t>
      </w:r>
      <w:r>
        <w:t xml:space="preserve">Prioritize the inclusion of comprehensive dental care under the National Health Insurance Authority (NHIA) scheme to make services accessible to low-income earners.</w:t>
      </w:r>
    </w:p>
    <w:bookmarkEnd w:id="29"/>
    <w:bookmarkStart w:id="30" w:name="conclusion"/>
    <w:p>
      <w:pPr>
        <w:pStyle w:val="Heading2"/>
      </w:pPr>
      <w:r>
        <w:t xml:space="preserve">Conclusion</w:t>
      </w:r>
    </w:p>
    <w:p>
      <w:pPr>
        <w:pStyle w:val="FirstParagraph"/>
      </w:pPr>
      <w:r>
        <w:t xml:space="preserve">The state of oral healthcare in Lagos is at a crossroads. While there is a robust community of dedicated</w:t>
      </w:r>
      <w:r>
        <w:t xml:space="preserve"> </w:t>
      </w:r>
      <w:r>
        <w:rPr>
          <w:bCs/>
          <w:b/>
        </w:rPr>
        <w:t xml:space="preserve">Dentist</w:t>
      </w:r>
      <w:r>
        <w:t xml:space="preserve"> </w:t>
      </w:r>
      <w:r>
        <w:t xml:space="preserve">professionals, systemic issues related to funding, infrastructure, and equity hinder optimal outcomes. Addressing these challenges requires a multi-stakeholder approach involving the government, private sector players, educational institutions, and international partners. By prioritizing preventive care through education and ensuring that quality dental services are accessible regardless of socioeconomic status or geographic location within Lagos Nigeria can transform its oral health profile. The future of dentistry in this vibrant metropolis lies in balancing technological advancement with equitable access, ensuring that the smile of every Lagosian is protected.</w:t>
      </w:r>
    </w:p>
    <w:bookmarkEnd w:id="30"/>
    <w:bookmarkStart w:id="31" w:name="references"/>
    <w:p>
      <w:pPr>
        <w:pStyle w:val="Heading2"/>
      </w:pPr>
      <w:r>
        <w:t xml:space="preserve">References</w:t>
      </w:r>
    </w:p>
    <w:p>
      <w:pPr>
        <w:pStyle w:val="FirstParagraph"/>
      </w:pPr>
      <w:r>
        <w:t xml:space="preserve">[1] World Health Organization. (2022). Oral health fact sheets. Geneva: WHO.</w:t>
      </w:r>
      <w:r>
        <w:br/>
      </w:r>
      <w:r>
        <w:t xml:space="preserve">[2] Nigerian Dental Association. (2023). Annual Report on Dental Practice in Nigeria.</w:t>
      </w:r>
      <w:r>
        <w:br/>
      </w:r>
      <w:r>
        <w:t xml:space="preserve">[3] Federal Ministry of Health Nigeria. (National Oral Health Policy Guidelines, 3rd Edition).</w:t>
      </w:r>
      <w:r>
        <w:br/>
      </w:r>
      <w:r>
        <w:t xml:space="preserve">[4] Adeyemo, W. L., &amp; Lawal, A. A. (2019). "Dental caries experience among adolescents in Lagos State."</w:t>
      </w:r>
      <w:r>
        <w:t xml:space="preserve"> </w:t>
      </w:r>
      <w:r>
        <w:rPr>
          <w:iCs/>
          <w:i/>
        </w:rPr>
        <w:t xml:space="preserve">Nigerian Journal of Clinical Practice</w:t>
      </w:r>
      <w:r>
        <w:t xml:space="preserve">, 22(5), 678-683.</w:t>
      </w:r>
      <w:r>
        <w:br/>
      </w:r>
      <w:r>
        <w:t xml:space="preserve">[5] Medical and Dental Council of Nigeria (MDCN). (2021). Standards for the Establishment of Dental Clinics in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Healthcare in Nigeria: A Critical Analysis of Practice Standards, Challenges, and Opportunities in Lagos Metropolitan Area</dc:title>
  <dc:creator/>
  <cp:keywords/>
  <dcterms:created xsi:type="dcterms:W3CDTF">2026-07-29T08:55:10Z</dcterms:created>
  <dcterms:modified xsi:type="dcterms:W3CDTF">2026-07-29T08:55:10Z</dcterms:modified>
</cp:coreProperties>
</file>

<file path=docProps/custom.xml><?xml version="1.0" encoding="utf-8"?>
<Properties xmlns="http://schemas.openxmlformats.org/officeDocument/2006/custom-properties" xmlns:vt="http://schemas.openxmlformats.org/officeDocument/2006/docPropsVTypes"/>
</file>