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Care</w:t>
      </w:r>
      <w:r>
        <w:t xml:space="preserve"> </w:t>
      </w:r>
      <w:r>
        <w:t xml:space="preserve">in</w:t>
      </w:r>
      <w:r>
        <w:t xml:space="preserve"> </w:t>
      </w:r>
      <w:r>
        <w:t xml:space="preserve">Russia:</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Clinical</w:t>
      </w:r>
      <w:r>
        <w:t xml:space="preserve"> </w:t>
      </w:r>
      <w:r>
        <w:t xml:space="preserve">Practices,</w:t>
      </w:r>
      <w:r>
        <w:t xml:space="preserve"> </w:t>
      </w:r>
      <w:r>
        <w:t xml:space="preserve">Professional</w:t>
      </w:r>
      <w:r>
        <w:t xml:space="preserve"> </w:t>
      </w:r>
      <w:r>
        <w:t xml:space="preserve">Standards,</w:t>
      </w:r>
      <w:r>
        <w:t xml:space="preserve"> </w:t>
      </w:r>
      <w:r>
        <w:t xml:space="preserve">and</w:t>
      </w:r>
      <w:r>
        <w:t xml:space="preserve"> </w:t>
      </w:r>
      <w:r>
        <w:t xml:space="preserve">Patient</w:t>
      </w:r>
      <w:r>
        <w:t xml:space="preserve"> </w:t>
      </w:r>
      <w:r>
        <w:t xml:space="preserve">Demographics</w:t>
      </w:r>
      <w:r>
        <w:t xml:space="preserve"> </w:t>
      </w:r>
      <w:r>
        <w:t xml:space="preserve">in</w:t>
      </w:r>
      <w:r>
        <w:t xml:space="preserve"> </w:t>
      </w:r>
      <w:r>
        <w:t xml:space="preserve">Moscow</w:t>
      </w:r>
    </w:p>
    <w:bookmarkStart w:id="27" w:name="X96a00e2d209a0dcac1966eda2b0ab79fec167bb"/>
    <w:p>
      <w:pPr>
        <w:pStyle w:val="Heading1"/>
      </w:pPr>
      <w:r>
        <w:t xml:space="preserve">Dental Care in Russia: An Academic Analysis of Clinical Practices, Professional Standards, and Patient Demographics in Moscow</w:t>
      </w:r>
    </w:p>
    <w:p>
      <w:pPr>
        <w:pStyle w:val="FirstParagraph"/>
      </w:pPr>
      <w:r>
        <w:rPr>
          <w:bCs/>
          <w:b/>
        </w:rPr>
        <w:t xml:space="preserve">Author:</w:t>
      </w:r>
      <w:r>
        <w:t xml:space="preserve"> </w:t>
      </w:r>
      <w:r>
        <w:t xml:space="preserve">Dr. A. Ivanov &amp; Dr. S. Petrova</w:t>
      </w:r>
      <w:r>
        <w:br/>
      </w:r>
      <w:r>
        <w:rPr>
          <w:iCs/>
          <w:i/>
        </w:rPr>
        <w:t xml:space="preserve">Institute of Oral Health Sciences, Moscow State University</w:t>
      </w:r>
    </w:p>
    <w:bookmarkStart w:id="20" w:name="abstract"/>
    <w:p>
      <w:pPr>
        <w:pStyle w:val="Heading3"/>
      </w:pPr>
      <w:r>
        <w:rPr>
          <w:bCs/>
          <w:b/>
        </w:rPr>
        <w:t xml:space="preserve">Abstract</w:t>
      </w:r>
    </w:p>
    <w:p>
      <w:pPr>
        <w:pStyle w:val="FirstParagraph"/>
      </w:pPr>
      <w:r>
        <w:t xml:space="preserve">The landscape of dental healthcare in the Russian Federation has undergone significant transformation over the past two decades. This article examines the current state of dental practice within Moscow, Russia’s capital and largest metropolitan hub. By analyzing clinical methodologies, regulatory frameworks, and patient demographics, this study highlights how Dentist practitioners in this region are navigating modern challenges. The paper argues that while Moscow exhibits advanced technological integration comparable to Western European standards, disparities exist in access and preventive care adherence among diverse socio-economic groups.</w:t>
      </w:r>
    </w:p>
    <w:bookmarkEnd w:id="20"/>
    <w:bookmarkStart w:id="21" w:name="introduction"/>
    <w:p>
      <w:pPr>
        <w:pStyle w:val="Heading2"/>
      </w:pPr>
      <w:r>
        <w:t xml:space="preserve">Introduction</w:t>
      </w:r>
    </w:p>
    <w:p>
      <w:pPr>
        <w:pStyle w:val="FirstParagraph"/>
      </w:pPr>
      <w:r>
        <w:t xml:space="preserve">The role of the Dentist extends beyond mere therapeutic intervention; it encompasses public health promotion, aesthetic enhancement, and systemic health management. In Russia Moscow, a city characterized by its rapid urbanization and diverse population, dental services represent a critical component of the broader healthcare infrastructure. Historically post-Soviet transition brought about a shift from state-controlled universal coverage to a mixed model involving significant private sector participation This evolution has reshaped the professional identity of the Dentist in this region.</w:t>
      </w:r>
    </w:p>
    <w:p>
      <w:pPr>
        <w:pStyle w:val="BodyText"/>
      </w:pPr>
      <w:r>
        <w:t xml:space="preserve">Moscow stands as an economic and cultural center, attracting medical professionals from across Russia and abroad. Consequently, the dental clinics found in this metropolis range from high-end boutique practices offering cosmetic dentistry to state-funded polyclinics providing essential care for lower-income residents. Understanding the dynamics within this specific geographic context is vital for comprehending the broader trends in Russian healthcare. This article aims to provide a comprehensive overview of these dynamics, focusing on clinical excellence, ethical standards, and the unique patient interactions prevalent in Moscow.</w:t>
      </w:r>
    </w:p>
    <w:bookmarkEnd w:id="21"/>
    <w:bookmarkStart w:id="22" w:name="Xc4e94cabf80ad59aa2237fb591d194aa9e34d9e"/>
    <w:p>
      <w:pPr>
        <w:pStyle w:val="Heading2"/>
      </w:pPr>
      <w:r>
        <w:t xml:space="preserve">Historical Context and Regulatory Framework</w:t>
      </w:r>
    </w:p>
    <w:p>
      <w:pPr>
        <w:pStyle w:val="FirstParagraph"/>
      </w:pPr>
      <w:r>
        <w:t xml:space="preserve">The dental profession in Russia has roots dating back to the imperial era, but it was during the Soviet period that formalized training institutions were established nationwide. Today, Dentist practitioners in Russia Moscow are regulated by strict federal laws and professional standards set forth by the Ministry of Healthcare of the Russian Federation. These regulations mandate rigorous licensing procedures, continuous education credits, and adherence to infection control protocols.</w:t>
      </w:r>
    </w:p>
    <w:p>
      <w:pPr>
        <w:pStyle w:val="BodyText"/>
      </w:pPr>
      <w:r>
        <w:t xml:space="preserve">In recent years there has been a push toward harmonizing Russian dental standards with international norms such as those proposed by the European Association for Dental Research. This alignment is particularly visible in Moscow, where private clinics often adopt international certifications to attract affluent clients who expect global levels of service. However, these advancements must be balanced against the reality that many rural areas still face resource constraints a disparity that influences policy discussions originating from the capital.</w:t>
      </w:r>
    </w:p>
    <w:bookmarkEnd w:id="22"/>
    <w:bookmarkStart w:id="23" w:name="X66ec23f40aeaa49ef2ae696d29be59b570a3b50"/>
    <w:p>
      <w:pPr>
        <w:pStyle w:val="Heading2"/>
      </w:pPr>
      <w:r>
        <w:t xml:space="preserve">Clinical Practices and Technological Integration</w:t>
      </w:r>
    </w:p>
    <w:p>
      <w:pPr>
        <w:pStyle w:val="FirstParagraph"/>
      </w:pPr>
      <w:r>
        <w:t xml:space="preserve">The modern Dentist in Moscow is increasingly reliant on digital technologies to enhance diagnostic accuracy and treatment outcomes. Cone-beam computed tomography (CBCT), intraoral scanners, and CAD/CAM systems for restorative dentistry are now commonplace in major clinics across the city. These tools allow for precise planning of implantology procedures, orthodontic treatments, and complex endodontic cases.</w:t>
      </w:r>
    </w:p>
    <w:p>
      <w:pPr>
        <w:pStyle w:val="BodyText"/>
      </w:pPr>
      <w:r>
        <w:t xml:space="preserve">Moreover, there is a growing emphasis on minimally invasive techniques and biocompatible materials. Russian research institutions collaborate closely with international pharmaceutical companies to introduce new generations of composite resins and ceramic veneers. This technological advancement not only improves aesthetic results but also promotes long-term oral health by preserving natural tooth structure whenever possible.</w:t>
      </w:r>
    </w:p>
    <w:p>
      <w:pPr>
        <w:pStyle w:val="BodyText"/>
      </w:pPr>
      <w:r>
        <w:t xml:space="preserve">Despite these innovations, challenges remain in ensuring consistent quality across all levels of care. While top-tier facilities in Moscow boast cutting-edge equipment, smaller private practices or older municipal clinics may lag behind due to funding limitations or lack of updated training opportunities for their staff Dentists.</w:t>
      </w:r>
    </w:p>
    <w:bookmarkEnd w:id="23"/>
    <w:bookmarkStart w:id="24" w:name="X10ae52d25a85471ce94d52285fe6c4510807a78"/>
    <w:p>
      <w:pPr>
        <w:pStyle w:val="Heading2"/>
      </w:pPr>
      <w:r>
        <w:t xml:space="preserve">Ethical Considerations and Patient-Dentist Relations</w:t>
      </w:r>
    </w:p>
    <w:p>
      <w:pPr>
        <w:pStyle w:val="FirstParagraph"/>
      </w:pPr>
      <w:r>
        <w:t xml:space="preserve">The relationship between the patient and the Dentist in Moscow is influenced by cultural expectations and historical attitudes toward healthcare. In Russian society there has traditionally been a paternalistic model where patients expect directives rather than collaborative decision-making. However recent years have seen a shift towards more patient-centered care models, driven by increased awareness of individual rights and consumerism in healthcare.</w:t>
      </w:r>
    </w:p>
    <w:p>
      <w:pPr>
        <w:pStyle w:val="BodyText"/>
      </w:pPr>
      <w:r>
        <w:t xml:space="preserve">Ethical practice involves transparency in pricing, informed consent regarding risks and benefits of treatments, and respect for patient autonomy. In Moscow’s competitive market Dentists must navigate these ethical considerations carefully to maintain trust while delivering high-quality care. Misleading marketing practices or unnecessary upselling can damage reputations quickly in an era dominated by online reviews and social media platforms.</w:t>
      </w:r>
    </w:p>
    <w:bookmarkEnd w:id="24"/>
    <w:bookmarkStart w:id="25" w:name="challenges-facing-the-profession"/>
    <w:p>
      <w:pPr>
        <w:pStyle w:val="Heading2"/>
      </w:pPr>
      <w:r>
        <w:t xml:space="preserve">Challenges Facing the Profession</w:t>
      </w:r>
    </w:p>
    <w:p>
      <w:pPr>
        <w:pStyle w:val="FirstParagraph"/>
      </w:pPr>
      <w:r>
        <w:t xml:space="preserve">A significant challenge facing Dentists in Russia Moscow is the prevalence of tobacco use among younger demographics which contributes to rising rates periodontal disease and oral cancers another issue is the impact of economic sanctions on import costs for certain medical devices and materials leading supply chain disruptions that affect treatment availability.</w:t>
      </w:r>
    </w:p>
    <w:p>
      <w:pPr>
        <w:pStyle w:val="BodyText"/>
      </w:pPr>
      <w:r>
        <w:t xml:space="preserve">Additionally, mental health stigma remains a barrier preventing individuals from seeking timely dental care often resulting in advanced stages of decay requiring more invasive interventions. Public health campaigns led by academic institutions are crucial in addressing these issues through education and community outreach programs designed specifically tailored to Moscow’s unique socio-cultural fabric.</w:t>
      </w:r>
    </w:p>
    <w:bookmarkEnd w:id="25"/>
    <w:bookmarkStart w:id="26" w:name="conclusion"/>
    <w:p>
      <w:pPr>
        <w:pStyle w:val="Heading2"/>
      </w:pPr>
      <w:r>
        <w:t xml:space="preserve">Conclusion</w:t>
      </w:r>
    </w:p>
    <w:p>
      <w:pPr>
        <w:pStyle w:val="FirstParagraph"/>
      </w:pPr>
      <w:r>
        <w:t xml:space="preserve">In conclusion the field of dentistry in Russia Moscow reflects a complex interplay between tradition innovation, and societal change. The modern Dentist serves as both clinician educator advocate working tirelessly within a framework defined by rigorous academic standards yet flexible enough accommodate evolving patient needs. As global interconnectedness continues grow future research should focus on expanding comparative studies linking regional variations within Russia national benchmarks established elsewhere world.</w:t>
      </w:r>
    </w:p>
    <w:p>
      <w:pPr>
        <w:pStyle w:val="BodyText"/>
      </w:pPr>
      <w:r>
        <w:t xml:space="preserve">By fostering collaboration among academic institutions private practices public health agencies we can ensure that every citizen in this vibrant capital city enjoys access to equitable high-quality dental care ultimately enhancing overall well-being quality of life for all residents regardless background socioeconomic status.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Care in Russia: An Academic Analysis of Clinical Practices, Professional Standards, and Patient Demographics in Moscow</dc:title>
  <dc:creator/>
  <dc:language>en</dc:language>
  <cp:keywords/>
  <dcterms:created xsi:type="dcterms:W3CDTF">2026-07-29T17:57:27Z</dcterms:created>
  <dcterms:modified xsi:type="dcterms:W3CDTF">2026-07-29T17:57:27Z</dcterms:modified>
</cp:coreProperties>
</file>

<file path=docProps/custom.xml><?xml version="1.0" encoding="utf-8"?>
<Properties xmlns="http://schemas.openxmlformats.org/officeDocument/2006/custom-properties" xmlns:vt="http://schemas.openxmlformats.org/officeDocument/2006/docPropsVTypes"/>
</file>