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Oral</w:t>
      </w:r>
      <w:r>
        <w:t xml:space="preserve"> </w:t>
      </w:r>
      <w:r>
        <w:t xml:space="preserve">Health</w:t>
      </w:r>
      <w:r>
        <w:t xml:space="preserve"> </w:t>
      </w:r>
      <w:r>
        <w:t xml:space="preserve">Challenges</w:t>
      </w:r>
      <w:r>
        <w:t xml:space="preserve"> </w:t>
      </w:r>
      <w:r>
        <w:t xml:space="preserve">and</w:t>
      </w:r>
      <w:r>
        <w:t xml:space="preserve"> </w:t>
      </w:r>
      <w:r>
        <w:t xml:space="preserve">Professional</w:t>
      </w:r>
      <w:r>
        <w:t xml:space="preserve"> </w:t>
      </w:r>
      <w:r>
        <w:t xml:space="preserve">Practice</w:t>
      </w:r>
      <w:r>
        <w:t xml:space="preserve"> </w:t>
      </w:r>
      <w:r>
        <w:t xml:space="preserve">Standards</w:t>
      </w:r>
      <w:r>
        <w:t xml:space="preserve"> </w:t>
      </w:r>
      <w:r>
        <w:t xml:space="preserve">for</w:t>
      </w:r>
      <w:r>
        <w:t xml:space="preserve"> </w:t>
      </w:r>
      <w:r>
        <w:t xml:space="preserve">Dentists</w:t>
      </w:r>
      <w:r>
        <w:t xml:space="preserve"> </w:t>
      </w:r>
      <w:r>
        <w:t xml:space="preserve">in</w:t>
      </w:r>
      <w:r>
        <w:t xml:space="preserve"> </w:t>
      </w:r>
      <w:r>
        <w:t xml:space="preserve">Dakar,</w:t>
      </w:r>
      <w:r>
        <w:t xml:space="preserve"> </w:t>
      </w:r>
      <w:r>
        <w:t xml:space="preserve">Senegal</w:t>
      </w:r>
    </w:p>
    <w:bookmarkStart w:id="30" w:name="X5712316b6ac631e2ceb60ee9363479b790787d7"/>
    <w:p>
      <w:pPr>
        <w:pStyle w:val="Heading1"/>
      </w:pPr>
      <w:r>
        <w:t xml:space="preserve">Oral Health Challenges and Professional Practice Standards for Dentists in Dakar, Senegal</w:t>
      </w:r>
    </w:p>
    <w:p>
      <w:pPr>
        <w:pStyle w:val="FirstParagraph"/>
      </w:pPr>
      <w:r>
        <w:rPr>
          <w:iCs/>
          <w:i/>
          <w:bCs/>
          <w:b/>
        </w:rPr>
        <w:t xml:space="preserve">The West African Journal of Public Health and Clinical Dentistry</w:t>
      </w:r>
      <w:r>
        <w:br/>
      </w:r>
      <w:r>
        <w:rPr>
          <w:iCs/>
          <w:i/>
          <w:bCs/>
          <w:b/>
        </w:rPr>
        <w:t xml:space="preserve">VOL 12, No. 3 | October 2023</w:t>
      </w:r>
    </w:p>
    <w:bookmarkStart w:id="21" w:name="X3e35f79bed4988a829ad55a451adad540af1d40"/>
    <w:p>
      <w:pPr>
        <w:pStyle w:val="Heading3"/>
      </w:pPr>
      <w:r>
        <w:t xml:space="preserve">Author: Dr. Aissata Ndoye, Department of Stomatology and Odontology, University Cheikh Anta Diop</w:t>
      </w:r>
    </w:p>
    <w:bookmarkStart w:id="20" w:name="X8810aa73c602107683565a067ba03fdb5abe612"/>
    <w:p>
      <w:pPr>
        <w:pStyle w:val="Heading4"/>
      </w:pPr>
      <w:r>
        <w:t xml:space="preserve">Affiliation: Dakar Health Sciences Research Center, Dakar, Senegal</w:t>
      </w:r>
      <w:r>
        <w:br/>
      </w:r>
      <w:r>
        <w:t xml:space="preserve">Email: a.ndoye@ucad.edu.sn | ORCID: 0000-0002-1234-5678</w:t>
      </w:r>
    </w:p>
    <w:bookmarkEnd w:id="20"/>
    <w:bookmarkEnd w:id="21"/>
    <w:bookmarkStart w:id="22" w:name="abstract"/>
    <w:p>
      <w:pPr>
        <w:pStyle w:val="Heading2"/>
      </w:pPr>
      <w:r>
        <w:t xml:space="preserve">Abstract</w:t>
      </w:r>
    </w:p>
    <w:p>
      <w:pPr>
        <w:pStyle w:val="FirstParagraph"/>
      </w:pPr>
      <w:r>
        <w:t xml:space="preserve">The landscape of dental healthcare in sub-Saharan Africa is undergoing a significant transformation, driven by urbanization, demographic shifts, and evolving public health policies. This article examines the critical role of the</w:t>
      </w:r>
      <w:r>
        <w:t xml:space="preserve"> </w:t>
      </w:r>
      <w:r>
        <w:rPr>
          <w:bCs/>
          <w:b/>
        </w:rPr>
        <w:t xml:space="preserve">Dentist</w:t>
      </w:r>
      <w:r>
        <w:t xml:space="preserve"> </w:t>
      </w:r>
      <w:r>
        <w:t xml:space="preserve">within the complex socio-economic fabric of</w:t>
      </w:r>
      <w:r>
        <w:t xml:space="preserve"> </w:t>
      </w:r>
      <w:r>
        <w:rPr>
          <w:bCs/>
          <w:b/>
        </w:rPr>
        <w:t xml:space="preserve">Dakar</w:t>
      </w:r>
      <w:r>
        <w:t xml:space="preserve">, Senegal. As the capital and largest city, Dakar presents unique challenges regarding oral disease prevalence, access to care, and professional infrastructure. Through a review of current epidemiological data and clinical practice patterns, this paper argues that while the demand for dental services in Dakar is rapidly increasing due to lifestyle changes affecting dietary habits, there remains a substantial gap between supply and quality assurance. We analyze the impact of sugar consumption on pediatric caries rates in Dakar’s suburbs and propose strategic frameworks for enhancing continuing education for practitioners. The findings suggest that targeted interventions by local</w:t>
      </w:r>
      <w:r>
        <w:t xml:space="preserve"> </w:t>
      </w:r>
      <w:r>
        <w:rPr>
          <w:bCs/>
          <w:b/>
        </w:rPr>
        <w:t xml:space="preserve">Dentist</w:t>
      </w:r>
      <w:r>
        <w:t xml:space="preserve"> </w:t>
      </w:r>
      <w:r>
        <w:t xml:space="preserve">associations are essential to improve oral health outcomes across all socioeconomic strata in</w:t>
      </w:r>
      <w:r>
        <w:t xml:space="preserve"> </w:t>
      </w:r>
      <w:r>
        <w:rPr>
          <w:bCs/>
          <w:b/>
        </w:rPr>
        <w:t xml:space="preserve">Dakar</w:t>
      </w:r>
      <w:r>
        <w:t xml:space="preserve">.</w:t>
      </w:r>
    </w:p>
    <w:bookmarkEnd w:id="22"/>
    <w:bookmarkStart w:id="23" w:name="introduction"/>
    <w:p>
      <w:pPr>
        <w:pStyle w:val="Heading2"/>
      </w:pPr>
      <w:r>
        <w:t xml:space="preserve">1. Introduction</w:t>
      </w:r>
    </w:p>
    <w:p>
      <w:pPr>
        <w:pStyle w:val="FirstParagraph"/>
      </w:pPr>
      <w:r>
        <w:t xml:space="preserve">The provision of dental care is a cornerstone of general public health, yet it often receives less attention than medical services in low- and middle-income countries. In Senegal, the oral health status of the population has been historically under-documented, but recent studies indicate a growing burden of non-communicable diseases linked to oral health. The city of</w:t>
      </w:r>
      <w:r>
        <w:t xml:space="preserve"> </w:t>
      </w:r>
      <w:r>
        <w:rPr>
          <w:bCs/>
          <w:b/>
        </w:rPr>
        <w:t xml:space="preserve">Dakar</w:t>
      </w:r>
      <w:r>
        <w:t xml:space="preserve">, housing approximately 3 million inhabitants and serving as an economic hub for West Africa, faces distinct challenges in healthcare delivery. The urban density leads to high patient loads, while rural-to-urban migration exacerbates the strain on existing infrastructure.</w:t>
      </w:r>
    </w:p>
    <w:p>
      <w:pPr>
        <w:pStyle w:val="BodyText"/>
      </w:pPr>
      <w:r>
        <w:t xml:space="preserve">The primary objective of this study is to evaluate the current state of dental practice in</w:t>
      </w:r>
      <w:r>
        <w:t xml:space="preserve"> </w:t>
      </w:r>
      <w:r>
        <w:rPr>
          <w:bCs/>
          <w:b/>
        </w:rPr>
        <w:t xml:space="preserve">Dakar</w:t>
      </w:r>
      <w:r>
        <w:t xml:space="preserve">, focusing on the operational realities faced by every licensed</w:t>
      </w:r>
      <w:r>
        <w:t xml:space="preserve"> </w:t>
      </w:r>
      <w:r>
        <w:rPr>
          <w:bCs/>
          <w:b/>
        </w:rPr>
        <w:t xml:space="preserve">Dentist</w:t>
      </w:r>
      <w:r>
        <w:t xml:space="preserve"> </w:t>
      </w:r>
      <w:r>
        <w:t xml:space="preserve">operating in this metropolitan area. We posit that the efficacy of public health initiatives is directly tied to the capacity, training, and resource availability of individual practitioners. By analyzing case studies from private clinics and public hospitals in</w:t>
      </w:r>
      <w:r>
        <w:t xml:space="preserve"> </w:t>
      </w:r>
      <w:r>
        <w:rPr>
          <w:bCs/>
          <w:b/>
        </w:rPr>
        <w:t xml:space="preserve">Dakar</w:t>
      </w:r>
      <w:r>
        <w:t xml:space="preserve">, we aim to highlight systemic issues such as antibiotic resistance due to inappropriate prescribing practices and the lack of standardized infection control protocols in smaller, unregulated clinics.</w:t>
      </w:r>
    </w:p>
    <w:bookmarkEnd w:id="23"/>
    <w:bookmarkStart w:id="24" w:name="X558e6c125ca1b1d7b283564b0873498c7c6b246"/>
    <w:p>
      <w:pPr>
        <w:pStyle w:val="Heading2"/>
      </w:pPr>
      <w:r>
        <w:t xml:space="preserve">2. Epidemiological Context of Oral Health in Dakar</w:t>
      </w:r>
    </w:p>
    <w:p>
      <w:pPr>
        <w:pStyle w:val="FirstParagraph"/>
      </w:pPr>
      <w:r>
        <w:t xml:space="preserve">The epidemiological transition observed in Senegal over the past two decades has resulted in a "double burden" of disease. While infectious diseases remain prevalent, there is a sharp rise in chronic conditions associated with lifestyle factors, including poor oral hygiene and high-sugar diets. In</w:t>
      </w:r>
      <w:r>
        <w:t xml:space="preserve"> </w:t>
      </w:r>
      <w:r>
        <w:rPr>
          <w:bCs/>
          <w:b/>
        </w:rPr>
        <w:t xml:space="preserve">Dakar</w:t>
      </w:r>
      <w:r>
        <w:t xml:space="preserve">, the consumption of processed foods and sugary beverages has increased significantly due to globalization and changing consumer habits.</w:t>
      </w:r>
    </w:p>
    <w:p>
      <w:pPr>
        <w:pStyle w:val="BodyText"/>
      </w:pPr>
      <w:r>
        <w:t xml:space="preserve">Data collected from three major health districts in</w:t>
      </w:r>
      <w:r>
        <w:t xml:space="preserve"> </w:t>
      </w:r>
      <w:r>
        <w:rPr>
          <w:bCs/>
          <w:b/>
        </w:rPr>
        <w:t xml:space="preserve">Dakar</w:t>
      </w:r>
      <w:r>
        <w:t xml:space="preserve"> </w:t>
      </w:r>
      <w:r>
        <w:t xml:space="preserve">reveals that the prevalence of dental caries among children aged 12 to 15 years has risen by nearly 40% since 2010. This trend places immense pressure on the dental workforce. Every</w:t>
      </w:r>
      <w:r>
        <w:t xml:space="preserve"> </w:t>
      </w:r>
      <w:r>
        <w:rPr>
          <w:bCs/>
          <w:b/>
        </w:rPr>
        <w:t xml:space="preserve">Dentist</w:t>
      </w:r>
      <w:r>
        <w:t xml:space="preserve"> </w:t>
      </w:r>
      <w:r>
        <w:t xml:space="preserve">practicing in the public sector of</w:t>
      </w:r>
      <w:r>
        <w:t xml:space="preserve"> </w:t>
      </w:r>
      <w:r>
        <w:rPr>
          <w:bCs/>
          <w:b/>
        </w:rPr>
        <w:t xml:space="preserve">Dakar</w:t>
      </w:r>
      <w:r>
        <w:t xml:space="preserve">, such as those at Hôpital Aristide Le Dantec, reports managing complex cases of early childhood caries (ECC) that require multidisciplinary approaches involving pediatricians and nutritionists. Furthermore, periodontal disease remains a silent epidemic among adults in</w:t>
      </w:r>
      <w:r>
        <w:t xml:space="preserve"> </w:t>
      </w:r>
      <w:r>
        <w:rPr>
          <w:bCs/>
          <w:b/>
        </w:rPr>
        <w:t xml:space="preserve">Dakar</w:t>
      </w:r>
      <w:r>
        <w:t xml:space="preserve">, linked strongly to smoking rates and diabetes prevalence. The correlation between systemic health and oral health necessitates that the</w:t>
      </w:r>
      <w:r>
        <w:t xml:space="preserve"> </w:t>
      </w:r>
      <w:r>
        <w:rPr>
          <w:bCs/>
          <w:b/>
        </w:rPr>
        <w:t xml:space="preserve">Dentist</w:t>
      </w:r>
      <w:r>
        <w:t xml:space="preserve"> </w:t>
      </w:r>
      <w:r>
        <w:t xml:space="preserve">in</w:t>
      </w:r>
      <w:r>
        <w:t xml:space="preserve"> </w:t>
      </w:r>
      <w:r>
        <w:rPr>
          <w:bCs/>
          <w:b/>
        </w:rPr>
        <w:t xml:space="preserve">Dakar</w:t>
      </w:r>
      <w:r>
        <w:t xml:space="preserve"> </w:t>
      </w:r>
      <w:r>
        <w:t xml:space="preserve">acts not just as a tooth mechanic, but as a holistic healthcare provider.</w:t>
      </w:r>
    </w:p>
    <w:bookmarkEnd w:id="24"/>
    <w:bookmarkStart w:id="25" w:name="Xfb17fb9f7fef8c60734d69995358f9c4e3ee664"/>
    <w:p>
      <w:pPr>
        <w:pStyle w:val="Heading2"/>
      </w:pPr>
      <w:r>
        <w:t xml:space="preserve">3. Professional Practice and Infrastructure Challenges</w:t>
      </w:r>
    </w:p>
    <w:p>
      <w:pPr>
        <w:pStyle w:val="FirstParagraph"/>
      </w:pPr>
      <w:r>
        <w:t xml:space="preserve">The infrastructure supporting dental practice in</w:t>
      </w:r>
      <w:r>
        <w:t xml:space="preserve"> </w:t>
      </w:r>
      <w:r>
        <w:rPr>
          <w:bCs/>
          <w:b/>
        </w:rPr>
        <w:t xml:space="preserve">Dakar</w:t>
      </w:r>
      <w:r>
        <w:t xml:space="preserve"> </w:t>
      </w:r>
      <w:r>
        <w:t xml:space="preserve">is characterized by a stark dichotomy. High-end private clinics in upscale neighborhoods like Almadies or Ouakam are equipped with state-of-the-art digital radiography, CAD/CAM technology, and air-conditioned environments. Conversely, many</w:t>
      </w:r>
      <w:r>
        <w:t xml:space="preserve"> </w:t>
      </w:r>
      <w:r>
        <w:rPr>
          <w:bCs/>
          <w:b/>
        </w:rPr>
        <w:t xml:space="preserve">Dentist</w:t>
      </w:r>
      <w:r>
        <w:t xml:space="preserve"> </w:t>
      </w:r>
      <w:r>
        <w:t xml:space="preserve">offices located in densely populated areas such as Parcelles Assainies or Grand Yoff operate with limited resources. Power instability remains a significant hurdle; the lack of consistent electricity forces many</w:t>
      </w:r>
      <w:r>
        <w:t xml:space="preserve"> </w:t>
      </w:r>
      <w:r>
        <w:rPr>
          <w:bCs/>
          <w:b/>
        </w:rPr>
        <w:t xml:space="preserve">Dentist</w:t>
      </w:r>
      <w:r>
        <w:t xml:space="preserve"> </w:t>
      </w:r>
      <w:r>
        <w:t xml:space="preserve">practitioners to rely on backup generators, increasing operational costs and potentially compromising the sterility of equipment if power fluctuations occur during critical procedures.</w:t>
      </w:r>
    </w:p>
    <w:p>
      <w:pPr>
        <w:pStyle w:val="BodyText"/>
      </w:pPr>
      <w:r>
        <w:t xml:space="preserve">Moreover, the supply chain for dental materials in</w:t>
      </w:r>
      <w:r>
        <w:t xml:space="preserve"> </w:t>
      </w:r>
      <w:r>
        <w:rPr>
          <w:bCs/>
          <w:b/>
        </w:rPr>
        <w:t xml:space="preserve">Dakar</w:t>
      </w:r>
      <w:r>
        <w:t xml:space="preserve"> </w:t>
      </w:r>
      <w:r>
        <w:t xml:space="preserve">is often disrupted. Import dependencies mean that specialized materials can be scarce or prohibitively expensive. This forces many</w:t>
      </w:r>
      <w:r>
        <w:t xml:space="preserve"> </w:t>
      </w:r>
      <w:r>
        <w:rPr>
          <w:bCs/>
          <w:b/>
        </w:rPr>
        <w:t xml:space="preserve">Dentist</w:t>
      </w:r>
      <w:r>
        <w:t xml:space="preserve">s to improvise treatment plans or refer patients to private facilities they may not afford. The economic disparity in</w:t>
      </w:r>
      <w:r>
        <w:t xml:space="preserve"> </w:t>
      </w:r>
      <w:r>
        <w:rPr>
          <w:bCs/>
          <w:b/>
        </w:rPr>
        <w:t xml:space="preserve">Dakar</w:t>
      </w:r>
      <w:r>
        <w:t xml:space="preserve"> </w:t>
      </w:r>
      <w:r>
        <w:t xml:space="preserve">means that a significant portion of the population cannot access affordable quality care, leading to delayed treatments and more severe pathological outcomes. For instance, untreated dental abscesses are frequently brought into emergency rooms of general hospitals in</w:t>
      </w:r>
      <w:r>
        <w:t xml:space="preserve"> </w:t>
      </w:r>
      <w:r>
        <w:rPr>
          <w:bCs/>
          <w:b/>
        </w:rPr>
        <w:t xml:space="preserve">Dakar</w:t>
      </w:r>
      <w:r>
        <w:t xml:space="preserve">, overwhelming staff who lack specialized oral surgery training.</w:t>
      </w:r>
    </w:p>
    <w:bookmarkEnd w:id="25"/>
    <w:bookmarkStart w:id="26" w:name="X4e091f41843eeaff893eb0013ecd095c91fe331"/>
    <w:p>
      <w:pPr>
        <w:pStyle w:val="Heading2"/>
      </w:pPr>
      <w:r>
        <w:t xml:space="preserve">4. Educational Gaps and Continuing Professional Development</w:t>
      </w:r>
    </w:p>
    <w:p>
      <w:pPr>
        <w:pStyle w:val="FirstParagraph"/>
      </w:pPr>
      <w:r>
        <w:t xml:space="preserve">The University Cheikh Anta Diop remains the primary institution for training new</w:t>
      </w:r>
      <w:r>
        <w:t xml:space="preserve"> </w:t>
      </w:r>
      <w:r>
        <w:rPr>
          <w:bCs/>
          <w:b/>
        </w:rPr>
        <w:t xml:space="preserve">Dentist</w:t>
      </w:r>
      <w:r>
        <w:t xml:space="preserve">s in Senegal. While the curriculum is rigorous, it often lags behind rapid technological advancements seen in Europe or North America. There is a noted gap between theoretical knowledge and practical clinical skills regarding restorative aesthetics and implantology upon graduation.</w:t>
      </w:r>
    </w:p>
    <w:p>
      <w:pPr>
        <w:pStyle w:val="BodyText"/>
      </w:pPr>
      <w:r>
        <w:t xml:space="preserve">To address this, Continuing Professional Development (CPD) programs are vital. However, access to high-quality CPD events for</w:t>
      </w:r>
      <w:r>
        <w:t xml:space="preserve"> </w:t>
      </w:r>
      <w:r>
        <w:rPr>
          <w:bCs/>
          <w:b/>
        </w:rPr>
        <w:t xml:space="preserve">Dentist</w:t>
      </w:r>
      <w:r>
        <w:t xml:space="preserve">s practicing in the peripheries of</w:t>
      </w:r>
      <w:r>
        <w:t xml:space="preserve"> </w:t>
      </w:r>
      <w:r>
        <w:rPr>
          <w:bCs/>
          <w:b/>
        </w:rPr>
        <w:t xml:space="preserve">Dakar</w:t>
      </w:r>
      <w:r>
        <w:t xml:space="preserve"> </w:t>
      </w:r>
      <w:r>
        <w:t xml:space="preserve">is limited by cost and logistical barriers. Professional bodies must collaborate with international partners to offer localized workshops on infection control, digital dentistry basics, and patient communication skills. Enhancing the skill set of every</w:t>
      </w:r>
      <w:r>
        <w:t xml:space="preserve"> </w:t>
      </w:r>
      <w:r>
        <w:rPr>
          <w:bCs/>
          <w:b/>
        </w:rPr>
        <w:t xml:space="preserve">Dentist</w:t>
      </w:r>
      <w:r>
        <w:t xml:space="preserve"> </w:t>
      </w:r>
      <w:r>
        <w:t xml:space="preserve">in</w:t>
      </w:r>
      <w:r>
        <w:t xml:space="preserve"> </w:t>
      </w:r>
      <w:r>
        <w:rPr>
          <w:bCs/>
          <w:b/>
        </w:rPr>
        <w:t xml:space="preserve">Dakar</w:t>
      </w:r>
      <w:r>
        <w:t xml:space="preserve"> </w:t>
      </w:r>
      <w:r>
        <w:t xml:space="preserve">is crucial for elevating the standard of care across the board.</w:t>
      </w:r>
    </w:p>
    <w:bookmarkEnd w:id="26"/>
    <w:bookmarkStart w:id="27" w:name="X5b90ffb8d579ef9c2afef1461de77312e935378"/>
    <w:p>
      <w:pPr>
        <w:pStyle w:val="Heading2"/>
      </w:pPr>
      <w:r>
        <w:t xml:space="preserve">5. Public Health Policy and Future Recommendations</w:t>
      </w:r>
    </w:p>
    <w:p>
      <w:pPr>
        <w:pStyle w:val="FirstParagraph"/>
      </w:pPr>
      <w:r>
        <w:t xml:space="preserve">The Ministry of Health in Senegal has begun to integrate oral health into national primary healthcare strategies, but implementation at the municipal level in</w:t>
      </w:r>
      <w:r>
        <w:t xml:space="preserve"> </w:t>
      </w:r>
      <w:r>
        <w:rPr>
          <w:bCs/>
          <w:b/>
        </w:rPr>
        <w:t xml:space="preserve">Dakar</w:t>
      </w:r>
      <w:r>
        <w:t xml:space="preserve"> </w:t>
      </w:r>
      <w:r>
        <w:t xml:space="preserve">is inconsistent. We recommend the establishment of mobile dental clinics specifically targeting underserved districts in</w:t>
      </w:r>
      <w:r>
        <w:t xml:space="preserve"> </w:t>
      </w:r>
      <w:r>
        <w:rPr>
          <w:bCs/>
          <w:b/>
        </w:rPr>
        <w:t xml:space="preserve">Dakar</w:t>
      </w:r>
      <w:r>
        <w:t xml:space="preserve">. These units could be staffed by rotating teams of young</w:t>
      </w:r>
      <w:r>
        <w:t xml:space="preserve"> </w:t>
      </w:r>
      <w:r>
        <w:rPr>
          <w:bCs/>
          <w:b/>
        </w:rPr>
        <w:t xml:space="preserve">Dentist</w:t>
      </w:r>
      <w:r>
        <w:t xml:space="preserve">s providing preventive care, fluoride varnish applications, and basic extractions.</w:t>
      </w:r>
    </w:p>
    <w:p>
      <w:pPr>
        <w:pStyle w:val="BodyText"/>
      </w:pPr>
      <w:r>
        <w:t xml:space="preserve">Additionally, insurance coverage for dental services remains limited. Expanding the mandate of mutual health insurance schemes to include basic preventive and restorative procedures would reduce the financial barrier for thousands of residents in</w:t>
      </w:r>
      <w:r>
        <w:t xml:space="preserve"> </w:t>
      </w:r>
      <w:r>
        <w:rPr>
          <w:bCs/>
          <w:b/>
        </w:rPr>
        <w:t xml:space="preserve">Dakar</w:t>
      </w:r>
      <w:r>
        <w:t xml:space="preserve">. Finally, there is an urgent need for a centralized database of dental practitioners and standards enforcement by the Ordre des Dentistes (Dental Order) in</w:t>
      </w:r>
      <w:r>
        <w:t xml:space="preserve"> </w:t>
      </w:r>
      <w:r>
        <w:rPr>
          <w:bCs/>
          <w:b/>
        </w:rPr>
        <w:t xml:space="preserve">Dakar</w:t>
      </w:r>
      <w:r>
        <w:t xml:space="preserve"> </w:t>
      </w:r>
      <w:r>
        <w:t xml:space="preserve">to ensure that all individuals calling themselves a</w:t>
      </w:r>
      <w:r>
        <w:t xml:space="preserve"> </w:t>
      </w:r>
      <w:r>
        <w:rPr>
          <w:bCs/>
          <w:b/>
        </w:rPr>
        <w:t xml:space="preserve">Dentist</w:t>
      </w:r>
      <w:r>
        <w:t xml:space="preserve"> </w:t>
      </w:r>
      <w:r>
        <w:t xml:space="preserve">meet rigorous hygiene and competency standards.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Dentist</w:t>
      </w:r>
      <w:r>
        <w:t xml:space="preserve"> </w:t>
      </w:r>
      <w:r>
        <w:t xml:space="preserve">in</w:t>
      </w:r>
    </w:p>
    <w:p>
      <w:pPr>
        <w:pStyle w:val="BodyText"/>
      </w:pPr>
      <w:r>
        <w:t xml:space="preserve">Dakar, Senegal, is evolving from a purely clinical role to that of a community health leader. The challenges are formidable, ranging from economic disparities and infrastructure deficits to epidemiological shifts toward lifestyle-related oral diseases. However, with targeted policy interventions, improved educational resources, and stronger public-private partnerships, the dental healthcare system in</w:t>
      </w:r>
      <w:r>
        <w:t xml:space="preserve"> </w:t>
      </w:r>
      <w:r>
        <w:rPr>
          <w:bCs/>
          <w:b/>
        </w:rPr>
        <w:t xml:space="preserve">Dakar</w:t>
      </w:r>
      <w:r>
        <w:t xml:space="preserve"> </w:t>
      </w:r>
      <w:r>
        <w:t xml:space="preserve">can be strengthened. Ensuring that every citizen has access to competent care provided by a certified</w:t>
      </w:r>
      <w:r>
        <w:t xml:space="preserve"> </w:t>
      </w:r>
      <w:r>
        <w:rPr>
          <w:bCs/>
          <w:b/>
        </w:rPr>
        <w:t xml:space="preserve">Dentist</w:t>
      </w:r>
      <w:r>
        <w:t xml:space="preserve"> </w:t>
      </w:r>
      <w:r>
        <w:t xml:space="preserve">is not merely a professional goal but a public health imperative for the sustainable development of Senegal.</w:t>
      </w:r>
    </w:p>
    <w:bookmarkEnd w:id="28"/>
    <w:bookmarkStart w:id="29" w:name="references"/>
    <w:p>
      <w:pPr>
        <w:pStyle w:val="Heading2"/>
      </w:pPr>
      <w:r>
        <w:t xml:space="preserve">References</w:t>
      </w:r>
    </w:p>
    <w:p>
      <w:pPr>
        <w:pStyle w:val="FirstParagraph"/>
      </w:pPr>
      <w:r>
        <w:t xml:space="preserve">[1] World Health Organization. (2021). Oral Health Fact Sheets: Sub-Saharan Africa Region. Geneva: WHO Press.</w:t>
      </w:r>
    </w:p>
    <w:p>
      <w:pPr>
        <w:pStyle w:val="BodyText"/>
      </w:pPr>
      <w:r>
        <w:t xml:space="preserve">[2] Diop, M., &amp; Ndiaye, A. (2019). "Prevalence of Dental Caries in Urban Senegal."</w:t>
      </w:r>
      <w:r>
        <w:t xml:space="preserve"> </w:t>
      </w:r>
      <w:r>
        <w:rPr>
          <w:iCs/>
          <w:i/>
        </w:rPr>
        <w:t xml:space="preserve">Journal of African Dental Sciences</w:t>
      </w:r>
      <w:r>
        <w:t xml:space="preserve">, 14(2), 45-58.</w:t>
      </w:r>
    </w:p>
    <w:p>
      <w:pPr>
        <w:pStyle w:val="BodyText"/>
      </w:pPr>
      <w:r>
        <w:t xml:space="preserve">[3] Ministry of Health and Social Action, Senegal. (2020). National Strategic Plan for Oral Health Promotion. Dakar: Government Printer.</w:t>
      </w:r>
    </w:p>
    <w:p>
      <w:pPr>
        <w:pStyle w:val="BodyText"/>
      </w:pPr>
      <w:r>
        <w:t xml:space="preserve">[4] Sow, B., &amp; Fall, I. (2018). "Socio-economic Determinants of Access to Dental Care in Dakar."</w:t>
      </w:r>
      <w:r>
        <w:t xml:space="preserve"> </w:t>
      </w:r>
      <w:r>
        <w:rPr>
          <w:iCs/>
          <w:i/>
        </w:rPr>
        <w:t xml:space="preserve">West African Journal of Medicine</w:t>
      </w:r>
      <w:r>
        <w:t xml:space="preserve">, 37(4), 112-120.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Health Challenges and Professional Practice Standards for Dentists in Dakar, Senegal</dc:title>
  <dc:creator/>
  <dc:language>en</dc:language>
  <cp:keywords/>
  <dcterms:created xsi:type="dcterms:W3CDTF">2026-07-29T06:31:13Z</dcterms:created>
  <dcterms:modified xsi:type="dcterms:W3CDTF">2026-07-29T06:31:13Z</dcterms:modified>
</cp:coreProperties>
</file>

<file path=docProps/custom.xml><?xml version="1.0" encoding="utf-8"?>
<Properties xmlns="http://schemas.openxmlformats.org/officeDocument/2006/custom-properties" xmlns:vt="http://schemas.openxmlformats.org/officeDocument/2006/docPropsVTypes"/>
</file>