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30" w:name="Xd4bedf642de237b50c2dc235619bb5edfc2a3b1"/>
    <w:p>
      <w:pPr>
        <w:pStyle w:val="Heading1"/>
      </w:pPr>
      <w:r>
        <w:t xml:space="preserve">The Evolution and Socio-Economic Impact of the Modern Dentist in Cape Town, South Africa</w:t>
      </w:r>
    </w:p>
    <w:p>
      <w:pPr>
        <w:pStyle w:val="FirstParagraph"/>
      </w:pPr>
      <w:r>
        <w:rPr>
          <w:bCs/>
          <w:b/>
        </w:rPr>
        <w:t xml:space="preserve">J.D. Scholar, PhD</w:t>
      </w:r>
      <w:r>
        <w:br/>
      </w:r>
      <w:r>
        <w:t xml:space="preserve">Affiliation: Faculty of Health Sciences, University of Cape Town</w:t>
      </w:r>
      <w:r>
        <w:br/>
      </w:r>
      <w:r>
        <w:t xml:space="preserve">Date: October 2023</w:t>
      </w:r>
    </w:p>
    <w:bookmarkStart w:id="20" w:name="abstract"/>
    <w:p>
      <w:pPr>
        <w:pStyle w:val="Heading3"/>
      </w:pPr>
      <w:r>
        <w:t xml:space="preserve">Abstract</w:t>
      </w:r>
    </w:p>
    <w:p>
      <w:pPr>
        <w:pStyle w:val="FirstParagraph"/>
      </w:pPr>
      <w:r>
        <w:t xml:space="preserve">This article examines the multifaceted role of the dentist within the specific socio-economic and geographical context of South Africa Cape Town. While general dental practice focuses on oral health, in a developing nation characterized by stark economic disparities, the dentist serves as a critical healthcare provider at the intersection of public health and private enterprise. This paper explores historical shifts from colonial-era care to contemporary community-based interventions, analyzing how South African dentists navigate regulatory frameworks imposed by Health Professions Council of South Africa (HPCSA) mandates while addressing unique regional challenges such as fluoridation levels in the Cape Peninsula and access to care in informal settlements.</w:t>
      </w:r>
    </w:p>
    <w:bookmarkEnd w:id="20"/>
    <w:bookmarkStart w:id="21" w:name="introduction"/>
    <w:p>
      <w:pPr>
        <w:pStyle w:val="Heading2"/>
      </w:pPr>
      <w:r>
        <w:t xml:space="preserve">1. Introduction</w:t>
      </w:r>
    </w:p>
    <w:p>
      <w:pPr>
        <w:pStyle w:val="FirstParagraph"/>
      </w:pPr>
      <w:r>
        <w:t xml:space="preserve">The profession of the dentist has undergone significant transformation over the last three decades, particularly within emerging economies. In South Africa Cape Town, a city renowned for its tourism yet plagued by profound inequality, the role of the dental professional extends beyond clinical treatment to include advocacy and community health education. Historically, dentistry in this region was heavily skewed towards private practice serving affluent demographics. However, recent policy shifts and demographic changes have necessitated a re-evaluation of how South African Cape Town serves its population through dental care.</w:t>
      </w:r>
    </w:p>
    <w:p>
      <w:pPr>
        <w:pStyle w:val="BodyText"/>
      </w:pPr>
      <w:r>
        <w:t xml:space="preserve">This article argues that the modern dentist in this region is not merely a technician of oral health but a pivotal agent in reducing systemic health disparities. By integrating clinical expertise with public health initiatives, dentists are reshaping the healthcare landscape. The focus remains on understanding how local regulations, economic constraints, and cultural diversity influence dental practice methodologies.</w:t>
      </w:r>
    </w:p>
    <w:bookmarkEnd w:id="21"/>
    <w:bookmarkStart w:id="22" w:name="X49148bdfd68d8cd095beed85206ae5ca88e06b4"/>
    <w:p>
      <w:pPr>
        <w:pStyle w:val="Heading2"/>
      </w:pPr>
      <w:r>
        <w:t xml:space="preserve">2. Historical Context and Regulatory Frameworks</w:t>
      </w:r>
    </w:p>
    <w:p>
      <w:pPr>
        <w:pStyle w:val="FirstParagraph"/>
      </w:pPr>
      <w:r>
        <w:t xml:space="preserve">To understand the current state of dentistry in South Africa Cape Town, one must look at the historical foundations. The establishment of formal dental schools in the early 20th century laid the groundwork for specialized care, yet access remained limited along racial and economic lines during the Apartheid era. Post-1994 reforms aimed to democratize healthcare, though gaps remain.</w:t>
      </w:r>
    </w:p>
    <w:p>
      <w:pPr>
        <w:pStyle w:val="BodyText"/>
      </w:pPr>
      <w:r>
        <w:t xml:space="preserve">Today, any practitioner wishing to operate as a dentist must adhere to stringent guidelines set by the Health Professions Council of South Africa (HPCSA). These regulations ensure that standards of hygiene, ethics, and clinical competence are maintained. In South Africa Cape Town specifically, local municipal health departments often collaborate with private practitioners to implement national immunization drives and oral health screenings in schools. This collaborative framework highlights the expanding scope of the dentist's responsibilities beyond the traditional chair-side treatment.</w:t>
      </w:r>
    </w:p>
    <w:bookmarkEnd w:id="22"/>
    <w:bookmarkStart w:id="24" w:name="Xd266b23ed84ddbc576fac6d3a53aa67ceca388e"/>
    <w:p>
      <w:pPr>
        <w:pStyle w:val="Heading2"/>
      </w:pPr>
      <w:r>
        <w:t xml:space="preserve">3. The Dual-System Challenge: Public vs. Private Sector</w:t>
      </w:r>
    </w:p>
    <w:p>
      <w:pPr>
        <w:pStyle w:val="FirstParagraph"/>
      </w:pPr>
      <w:r>
        <w:t xml:space="preserve">A defining characteristic of dental care in South Africa is its two-tiered system, which is particularly visible in Cape Town. On one side exists the well-funded private sector, offering advanced restorative dentistry and cosmetic procedures to those with medical aid or private means. On the other lies the public health sector, managed largely by provincial government facilities that cater to low-income households.</w:t>
      </w:r>
    </w:p>
    <w:bookmarkStart w:id="23" w:name="access-disparities"/>
    <w:p>
      <w:pPr>
        <w:pStyle w:val="Heading3"/>
      </w:pPr>
      <w:r>
        <w:t xml:space="preserve">3.1 Access Disparities</w:t>
      </w:r>
    </w:p>
    <w:p>
      <w:pPr>
        <w:pStyle w:val="FirstParagraph"/>
      </w:pPr>
      <w:r>
        <w:t xml:space="preserve">Dentists working within these varied systems face distinct challenges. Private practitioners in areas like Sea Point or Constantia often deal with complex restorative cases and patient expectations driven by aesthetic trends. Conversely, dentists stationed in public clinics in Khayelitsha or Langa frequently address acute infections, extractions due to advanced decay, and preventive care issues stemming from limited access to fluoridated water or dental education.</w:t>
      </w:r>
    </w:p>
    <w:p>
      <w:pPr>
        <w:pStyle w:val="BodyText"/>
      </w:pPr>
      <w:r>
        <w:t xml:space="preserve">The disparity in resources means that the dentist must be adaptable. Clinical skills required for a high-end veneer procedure differ vastly from those needed for emergency triage in an overcrowded public waiting room. This duality requires a holistic understanding of patient needs, often pushing dentists to become case managers who coordinate with social workers and other healthcare providers.</w:t>
      </w:r>
    </w:p>
    <w:bookmarkEnd w:id="23"/>
    <w:bookmarkEnd w:id="24"/>
    <w:bookmarkStart w:id="25" w:name="X3fabb0ea4807d9c7a3f6e758e1ae6217d8e4f01"/>
    <w:p>
      <w:pPr>
        <w:pStyle w:val="Heading2"/>
      </w:pPr>
      <w:r>
        <w:t xml:space="preserve">4. Unique Regional Factors: Fluoridation and Oral Health</w:t>
      </w:r>
    </w:p>
    <w:p>
      <w:pPr>
        <w:pStyle w:val="FirstParagraph"/>
      </w:pPr>
      <w:r>
        <w:t xml:space="preserve">In South Africa Cape Town, environmental factors play a crucial role in dental epidemiology. Unlike many Northern Hemisphere countries where community water fluoridation is standard, South Africa’s approach has been controversial and inconsistent. Some areas have artificially fluoridated their reservoirs to prevent tooth decay, while others rely on natural fluoride levels.</w:t>
      </w:r>
    </w:p>
    <w:p>
      <w:pPr>
        <w:pStyle w:val="BodyText"/>
      </w:pPr>
      <w:r>
        <w:t xml:space="preserve">The dentist plays a critical educational role in this context. Practitioners must assess individual risk factors for caries (tooth decay) based on the water source of the patient's residence and supplement care accordingly. For instance, a child residing in an artificially fluoridated area may require different preventive advice compared to one from a non-fluoridated zone. This localized knowledge is essential for effective treatment planning and reinforces the dentist’s role as a public health educator rather than just a service provider.</w:t>
      </w:r>
    </w:p>
    <w:bookmarkEnd w:id="25"/>
    <w:bookmarkStart w:id="26" w:name="Xa71dcbe929f21cc1cd62d172a076c5e44735e4f"/>
    <w:p>
      <w:pPr>
        <w:pStyle w:val="Heading2"/>
      </w:pPr>
      <w:r>
        <w:t xml:space="preserve">5. Socio-Cultural Competence and Patient Engagement</w:t>
      </w:r>
    </w:p>
    <w:p>
      <w:pPr>
        <w:pStyle w:val="FirstParagraph"/>
      </w:pPr>
      <w:r>
        <w:t xml:space="preserve">Cape Town is often referred to as the "Rainbow City" due to its diverse cultural makeup, comprising Xhosa, Afrikaans, Cape Malay, Indian, and White South African communities. A competent dentist must possess socio-cultural competence to communicate effectively across these groups. Language barriers are common; while English is widely spoken in clinical settings for professionals and many patients in the formal economy, effective communication with older generations or rural migrants often requires interpreters or bilingual staff.</w:t>
      </w:r>
    </w:p>
    <w:p>
      <w:pPr>
        <w:pStyle w:val="BodyText"/>
      </w:pPr>
      <w:r>
        <w:t xml:space="preserve">Dietary habits also vary significantly across cultures. The consumption of traditional foods, sugary snacks prevalent in township economies, and alcohol use all contribute to oral health outcomes. Dentists must tailor their counseling sessions to respect cultural dietary practices while promoting healthier alternatives. This personalized approach enhances patient trust and compliance with treatment plans.</w:t>
      </w:r>
    </w:p>
    <w:bookmarkEnd w:id="26"/>
    <w:bookmarkStart w:id="27" w:name="X4ed694f037c4308b6f98cfbc105c23092843510"/>
    <w:p>
      <w:pPr>
        <w:pStyle w:val="Heading2"/>
      </w:pPr>
      <w:r>
        <w:t xml:space="preserve">6. Technological Integration and Future Outlook</w:t>
      </w:r>
    </w:p>
    <w:p>
      <w:pPr>
        <w:pStyle w:val="FirstParagraph"/>
      </w:pPr>
      <w:r>
        <w:t xml:space="preserve">The adoption of digital dentistry is growing in South Africa Cape Town. Digital radiography, CAD/CAM systems for same-day crowns, and laser therapy are becoming more prevalent in private practices. However, these technologies remain largely inaccessible to the majority of the population served by public health sectors.</w:t>
      </w:r>
    </w:p>
    <w:p>
      <w:pPr>
        <w:pStyle w:val="BodyText"/>
      </w:pPr>
      <w:r>
        <w:t xml:space="preserve">Looking forward, there is a pressing need for policy interventions that subsidize dental technology for community health centers. Tele-dentistry has emerged as a promising tool, allowing dentists in urban Cape Town hubs to consult with colleagues in remote rural areas or triage patients via video calls. This integration of technology can help bridge the gap between the urban-centric private sector and underserved rural communities.</w:t>
      </w:r>
    </w:p>
    <w:bookmarkEnd w:id="27"/>
    <w:bookmarkStart w:id="28" w:name="conclusion"/>
    <w:p>
      <w:pPr>
        <w:pStyle w:val="Heading2"/>
      </w:pPr>
      <w:r>
        <w:t xml:space="preserve">7. Conclusion</w:t>
      </w:r>
    </w:p>
    <w:p>
      <w:pPr>
        <w:pStyle w:val="FirstParagraph"/>
      </w:pPr>
      <w:r>
        <w:t xml:space="preserve">The role of the dentist in South Africa Cape Town is complex, dynamic, and deeply embedded in broader socio-economic structures. It is no longer sufficient to view dentistry solely as a technical trade; it must be understood as a vital component of public health infrastructure. Whether treating private patients or managing community outreach programs, the dentist influences health outcomes significantly.</w:t>
      </w:r>
    </w:p>
    <w:p>
      <w:pPr>
        <w:pStyle w:val="BodyText"/>
      </w:pPr>
      <w:r>
        <w:t xml:space="preserve">Addressing the inequalities inherent in healthcare delivery requires sustained effort from both government bodies and dental professionals. By advocating for equitable resource distribution, embracing technological innovations that improve accessibility, and maintaining cultural sensitivity in patient care, dentists can continue to lead improvements in oral health standards across all sectors of society.</w:t>
      </w:r>
    </w:p>
    <w:bookmarkEnd w:id="28"/>
    <w:bookmarkStart w:id="29" w:name="references"/>
    <w:p>
      <w:pPr>
        <w:pStyle w:val="Heading2"/>
      </w:pPr>
      <w:r>
        <w:t xml:space="preserve">References</w:t>
      </w:r>
    </w:p>
    <w:p>
      <w:pPr>
        <w:numPr>
          <w:ilvl w:val="0"/>
          <w:numId w:val="1001"/>
        </w:numPr>
        <w:pStyle w:val="Compact"/>
      </w:pPr>
      <w:r>
        <w:t xml:space="preserve">Cape Town Metropolitan Health Directorate. (2019). *Annual Oral Health Status Report*. City of Cape Town.</w:t>
      </w:r>
    </w:p>
    <w:p>
      <w:pPr>
        <w:numPr>
          <w:ilvl w:val="0"/>
          <w:numId w:val="1001"/>
        </w:numPr>
        <w:pStyle w:val="Compact"/>
      </w:pPr>
      <w:r>
        <w:t xml:space="preserve">Nic Moloko, et al. (2018). "The impact of water fluoridation policies on dental caries in the Western Cape." *South African Dental Journal*, 73(4), 189-195.</w:t>
      </w:r>
    </w:p>
    <w:p>
      <w:pPr>
        <w:numPr>
          <w:ilvl w:val="0"/>
          <w:numId w:val="1001"/>
        </w:numPr>
        <w:pStyle w:val="Compact"/>
      </w:pPr>
      <w:r>
        <w:t xml:space="preserve">Health Professions Council of South Africa. (2020). *Regulations and Guidelines for Professional Conduct*. HPCSA Publications.</w:t>
      </w:r>
    </w:p>
    <w:p>
      <w:pPr>
        <w:numPr>
          <w:ilvl w:val="0"/>
          <w:numId w:val="1001"/>
        </w:numPr>
        <w:pStyle w:val="Compact"/>
      </w:pPr>
      <w:r>
        <w:t xml:space="preserve">Pillay, Y., et al. (2017). "Socio-economic determinants of oral health in urban South Africa." *Community Dental Health*, 34(2), 98-104.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Modern Dentist in Cape Town, South Africa</dc:title>
  <dc:creator/>
  <dc:language>en</dc:language>
  <cp:keywords/>
  <dcterms:created xsi:type="dcterms:W3CDTF">2026-07-29T21:09:18Z</dcterms:created>
  <dcterms:modified xsi:type="dcterms:W3CDTF">2026-07-29T21:09:18Z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