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Clinical</w:t>
      </w:r>
      <w:r>
        <w:t xml:space="preserve"> </w:t>
      </w:r>
      <w:r>
        <w:t xml:space="preserve">and</w:t>
      </w:r>
      <w:r>
        <w:t xml:space="preserve"> </w:t>
      </w:r>
      <w:r>
        <w:t xml:space="preserve">Socio-Economic</w:t>
      </w:r>
      <w:r>
        <w:t xml:space="preserve"> </w:t>
      </w:r>
      <w:r>
        <w:t xml:space="preserve">Analysis</w:t>
      </w:r>
    </w:p>
    <w:bookmarkStart w:id="29" w:name="Xa8701c66f2d4fee8c31ecec039a7c3aed014f98"/>
    <w:p>
      <w:pPr>
        <w:pStyle w:val="Heading1"/>
      </w:pPr>
      <w:r>
        <w:t xml:space="preserve">The Evolving Role of the Dentist in Spain Valencia: A Clinical and Socio-Economic Analysis</w:t>
      </w:r>
    </w:p>
    <w:p>
      <w:pPr>
        <w:pStyle w:val="FirstParagraph"/>
      </w:pPr>
      <w:r>
        <w:rPr>
          <w:iCs/>
          <w:i/>
          <w:bCs/>
          <w:b/>
        </w:rPr>
        <w:t xml:space="preserve">Javier M. Ruiz, Ph.D.</w:t>
      </w:r>
      <w:r>
        <w:br/>
      </w:r>
      <w:r>
        <w:t xml:space="preserve">Department of Stomatology, Universitat de València</w:t>
      </w:r>
      <w:r>
        <w:br/>
      </w:r>
      <w:r>
        <w:t xml:space="preserve">Instituto de Investigación Sanitaria La Fe, Valencia, Spain</w:t>
      </w:r>
      <w:r>
        <w:br/>
      </w:r>
      <w:r>
        <w:t xml:space="preserve">Email: j.ruiz@uv.es | ORCID: 0000-0002-1234-5678</w:t>
      </w:r>
    </w:p>
    <w:p>
      <w:pPr>
        <w:pStyle w:val="BodyText"/>
      </w:pPr>
      <w:r>
        <w:rPr>
          <w:bCs/>
          <w:b/>
        </w:rPr>
        <w:t xml:space="preserve">Abstract</w:t>
      </w:r>
      <w:r>
        <w:br/>
      </w:r>
      <w:r>
        <w:t xml:space="preserve">The dental landscape in Spain has undergone profound transformations over the last two decades, driven by demographic shifts, European Union regulatory harmonization, and evolving patient expectations. This article examines the contemporary role of the dentist within the specific geographic and economic context of Spain Valencia. By analyzing clinical trends in periodontal health, restorative dentistry innovations, and public-private healthcare dynamics unique to this coastal region of Spain Valencia we aim to provide a comprehensive overview for academic practitioners and policymakers. The study highlights how local cultural factors influence oral hygiene behaviors while emphasizing the critical necessity for specialized continuing education in minimally invasive techniques.</w:t>
      </w:r>
    </w:p>
    <w:p>
      <w:pPr>
        <w:pStyle w:val="BodyText"/>
      </w:pPr>
      <w:r>
        <w:rPr>
          <w:bCs/>
          <w:b/>
        </w:rPr>
        <w:t xml:space="preserve">Keywords:</w:t>
      </w:r>
      <w:r>
        <w:t xml:space="preserve"> </w:t>
      </w:r>
      <w:r>
        <w:t xml:space="preserve">Dentist, Spain Valencia, Oral Health Policy, Preventive Dentistry, EU Healthcare Standards.</w:t>
      </w:r>
    </w:p>
    <w:bookmarkStart w:id="20" w:name="introduction"/>
    <w:p>
      <w:pPr>
        <w:pStyle w:val="Heading2"/>
      </w:pPr>
      <w:r>
        <w:t xml:space="preserve">1. Introduction</w:t>
      </w:r>
    </w:p>
    <w:p>
      <w:pPr>
        <w:pStyle w:val="FirstParagraph"/>
      </w:pPr>
      <w:r>
        <w:t xml:space="preserve">The profession of the dentist has traditionally been viewed as a reactive practitioner, primarily tasked with alleviating pain and repairing structural damage to dentition. However, in the early twenty-first century, particularly within developed European economies such as Spain, this paradigm is shifting rapidly toward preventive care and holistic oral health management. Nowhere is this shift more evident than in Spain Valencia a vibrant Mediterranean region known for its high quality of life but also facing distinct socio-demographic challenges.</w:t>
      </w:r>
    </w:p>
    <w:p>
      <w:pPr>
        <w:pStyle w:val="BodyText"/>
      </w:pPr>
      <w:r>
        <w:t xml:space="preserve">This article seeks to dissect the multifaceted role of the dentist operating within the autonomous community of Valencia. It is imperative to understand that while national laws govern dental practice across Spain, regional health policies in Valencia introduce specific nuances regarding access to care, public funding allocation, and patient demographics. Consequently, an analysis limited solely to national statistics fails to capture the granular realities faced by a dentist in this specific locale.</w:t>
      </w:r>
    </w:p>
    <w:bookmarkEnd w:id="20"/>
    <w:bookmarkStart w:id="21" w:name="Xa8b6b3773fbccfa7d556418cafad325eaa2a367"/>
    <w:p>
      <w:pPr>
        <w:pStyle w:val="Heading2"/>
      </w:pPr>
      <w:r>
        <w:t xml:space="preserve">2. Demographic Shifts and Epidemiological Transition</w:t>
      </w:r>
    </w:p>
    <w:p>
      <w:pPr>
        <w:pStyle w:val="FirstParagraph"/>
      </w:pPr>
      <w:r>
        <w:t xml:space="preserve">A critical factor influencing modern dentistry is the aging population. Spain Valencia boasts one of the highest life expectancies in Europe, resulting in an elderly cohort that retains its natural teeth longer than previous generations. This epidemiological transition places a significant burden on the dentist, who must now manage complex cases involving xerostomia (dry mouth) secondary to polypharmacy, receding gums due to systemic conditions like diabetes or hypertension, and increased prevalence of oral cancer screenings.</w:t>
      </w:r>
    </w:p>
    <w:p>
      <w:pPr>
        <w:pStyle w:val="BodyText"/>
      </w:pPr>
      <w:r>
        <w:t xml:space="preserve">Data collected from primary care centers in Valencia indicates a rising demand for geriatric dental services. The dentist is no longer merely treating cavities but is acting as a crucial interface between general medicine and oral health. In the context of Spain Valencia, where family structures are changing and multi-generational living is common, the dentist plays a pivotal role in educating caregivers about oral hygiene protocols for dependent adults.</w:t>
      </w:r>
    </w:p>
    <w:bookmarkEnd w:id="21"/>
    <w:bookmarkStart w:id="22" w:name="Xa33f00c10b25b593af186d188ae31ac1984c103"/>
    <w:p>
      <w:pPr>
        <w:pStyle w:val="Heading2"/>
      </w:pPr>
      <w:r>
        <w:t xml:space="preserve">3. The Impact of Public vs. Private Healthcare Models</w:t>
      </w:r>
    </w:p>
    <w:p>
      <w:pPr>
        <w:pStyle w:val="FirstParagraph"/>
      </w:pPr>
      <w:r>
        <w:t xml:space="preserve">The structure of dental healthcare delivery in Spain Valencia presents a unique dichotomy compared to other European nations. Unlike countries with universal, fully integrated public dental coverage, Spain’s National Health System (SNS) historically excludes adult routine dentistry from full public reimbursement. Consequently, the dentist operates primarily within a private market framework or through limited subsidies provided by the Generalitat Valenciana.</w:t>
      </w:r>
    </w:p>
    <w:p>
      <w:pPr>
        <w:pStyle w:val="BodyText"/>
      </w:pPr>
      <w:r>
        <w:t xml:space="preserve">This economic reality necessitates that the modern dentist in Valencia possesses strong business acumen alongside clinical expertise. However, recent initiatives by regional health authorities have aimed to bridge this gap, particularly for vulnerable populations and children. For instance, programs targeting school-aged children in public schools have shown promising results in reducing caries prevalence. The dentist’s role here extends beyond clinical intervention to include community outreach and public health advocacy.</w:t>
      </w:r>
    </w:p>
    <w:bookmarkEnd w:id="22"/>
    <w:bookmarkStart w:id="23" w:name="X844c52ecf1f55fbb18abf3b04d0e2fa725c2032"/>
    <w:p>
      <w:pPr>
        <w:pStyle w:val="Heading2"/>
      </w:pPr>
      <w:r>
        <w:t xml:space="preserve">4. Technological Integration and Clinical Practice</w:t>
      </w:r>
    </w:p>
    <w:p>
      <w:pPr>
        <w:pStyle w:val="FirstParagraph"/>
      </w:pPr>
      <w:r>
        <w:t xml:space="preserve">Innovation is accelerating within the dental sector globally, and Spain Valencia is no exception. The adoption of digital dentistry technologies—such as intraoral scanners, CAD/CAM systems for same-day restorations, and cone-beam computed tomography (CBCT) for implant planning—is widespread among private practices in metropolitan areas like the city of Valencia and surrounding municipalities.</w:t>
      </w:r>
    </w:p>
    <w:p>
      <w:pPr>
        <w:pStyle w:val="BodyText"/>
      </w:pPr>
      <w:r>
        <w:t xml:space="preserve">For the dentist, mastering these technologies is no longer optional but essential. Digital workflows enhance diagnostic accuracy, reduce chair-time, and improve patient satisfaction by allowing for immediate visualization of treatment outcomes. Furthermore, laser dentistry has gained traction in periodontal therapy across the region. The ability to perform soft-tissue surgeries with minimal invasiveness aligns with the increasing patient demand for comfort and rapid recovery times.</w:t>
      </w:r>
    </w:p>
    <w:bookmarkEnd w:id="23"/>
    <w:bookmarkStart w:id="24" w:name="Xa8bff9d39240b3123e30dc79348db5984ecdb3c"/>
    <w:p>
      <w:pPr>
        <w:pStyle w:val="Heading2"/>
      </w:pPr>
      <w:r>
        <w:t xml:space="preserve">5. Cultural Influences on Oral Health Behaviors</w:t>
      </w:r>
    </w:p>
    <w:p>
      <w:pPr>
        <w:pStyle w:val="FirstParagraph"/>
      </w:pPr>
      <w:r>
        <w:t xml:space="preserve">The specific cultural context of Spain Valencia significantly impacts oral health behaviors. The Mediterranean diet, rich in fruits, vegetables, and olive oil, is generally considered beneficial for overall health but contains natural sugars from fresh fruits that can pose cariogenic risks if hygiene is inadequate. Moreover, the cultural habit of frequent social dining and consumption of tapas creates opportunities for bacterial plaque accumulation.</w:t>
      </w:r>
    </w:p>
    <w:p>
      <w:pPr>
        <w:pStyle w:val="BodyText"/>
      </w:pPr>
      <w:r>
        <w:t xml:space="preserve">Furthermore, the climate of Spain Valencia contributes to specific oral health issues. High temperatures and humidity levels can affect storage conditions for certain dental materials and necessitate stricter infection control protocols in practice settings. The dentist must be culturally competent, tailoring patient education to respect local traditions while promoting evidence-based hygiene practices. For example, emphasizing the importance of rinsing after consuming sugary beverages during social gatherings is a targeted intervention strategy.</w:t>
      </w:r>
    </w:p>
    <w:bookmarkEnd w:id="24"/>
    <w:bookmarkStart w:id="25" w:name="X373c29c867d085952803d5bb507a29ebb28d8bf"/>
    <w:p>
      <w:pPr>
        <w:pStyle w:val="Heading2"/>
      </w:pPr>
      <w:r>
        <w:t xml:space="preserve">6. Educational Requirements and Continuing Professional Development</w:t>
      </w:r>
    </w:p>
    <w:p>
      <w:pPr>
        <w:pStyle w:val="FirstParagraph"/>
      </w:pPr>
      <w:r>
        <w:t xml:space="preserve">To meet these diverse challenges, the educational pathway for the dentist in Spain Valencia is rigorous. Graduates from institutions such as Universitat de València must navigate extensive clinical requirements before entering practice. However, formal education is only the beginning. The rapid pace of change in biomaterials and protocols mandates continuous professional development (CPD).</w:t>
      </w:r>
    </w:p>
    <w:p>
      <w:pPr>
        <w:pStyle w:val="BodyText"/>
      </w:pPr>
      <w:r>
        <w:t xml:space="preserve">In recent years, there has been a surge in specialized postgraduate courses offered locally and regionally. Topics ranging from orthognathic surgery to pediatric sedation techniques are increasingly popular among practicing dentists. This commitment to lifelong learning ensures that the dentist remains at the forefront of scientific advancements, thereby maintaining high standards of care within Spain Valencia.</w:t>
      </w:r>
    </w:p>
    <w:bookmarkEnd w:id="25"/>
    <w:bookmarkStart w:id="26" w:name="X7caf74712da0f5d162ddc68181f1449874244aa"/>
    <w:p>
      <w:pPr>
        <w:pStyle w:val="Heading2"/>
      </w:pPr>
      <w:r>
        <w:t xml:space="preserve">7. Ethical Considerations and Patient Autonomy</w:t>
      </w:r>
    </w:p>
    <w:p>
      <w:pPr>
        <w:pStyle w:val="FirstParagraph"/>
      </w:pPr>
      <w:r>
        <w:t xml:space="preserve">Ethics remain central to the practice of any dentist, but in a market-driven environment like that found in Spain Valencia, ethical dilemmas can be more pronounced. The pressure to perform aesthetic procedures for cosmetic enhancement versus restorative needs requires careful navigation. Informed consent is paramount; the dentist must ensure that patients fully understand the risks, benefits, and alternatives to proposed treatments.</w:t>
      </w:r>
    </w:p>
    <w:p>
      <w:pPr>
        <w:pStyle w:val="BodyText"/>
      </w:pPr>
      <w:r>
        <w:t xml:space="preserve">Transparency in pricing is another critical ethical issue. Given the out-of-pocket nature of most dental care in Spain Valencia, clear communication regarding costs helps build trust and prevents financial strain on patients. The dentist serves not only as a clinician but also as an educator who empowers patients to make informed decisions about their long-term oral health.</w:t>
      </w:r>
    </w:p>
    <w:bookmarkEnd w:id="26"/>
    <w:bookmarkStart w:id="27" w:name="conclusion"/>
    <w:p>
      <w:pPr>
        <w:pStyle w:val="Heading2"/>
      </w:pPr>
      <w:r>
        <w:t xml:space="preserve">8. Conclusion</w:t>
      </w:r>
    </w:p>
    <w:p>
      <w:pPr>
        <w:pStyle w:val="FirstParagraph"/>
      </w:pPr>
      <w:r>
        <w:t xml:space="preserve">In conclusion, the role of the dentist in Spain Valencia is complex and multifaceted. It encompasses clinical excellence, technological proficiency, public health advocacy, and cultural sensitivity. As demographic trends continue to evolve and healthcare policies adjust to economic realities, the dentist will remain a cornerstone of community health in this vibrant region.</w:t>
      </w:r>
    </w:p>
    <w:p>
      <w:pPr>
        <w:pStyle w:val="BodyText"/>
      </w:pPr>
      <w:r>
        <w:t xml:space="preserve">Future research should focus on longitudinal studies evaluating the long-term outcomes of digital dentistry applications in Valencia’s population. Additionally, exploring ways to expand public access through innovative financing models could further enhance oral health equity. Ultimately, recognizing the dentist as a vital component of the broader healthcare ecosystem is essential for fostering a healthier society in Spain Valencia.</w:t>
      </w:r>
    </w:p>
    <w:bookmarkEnd w:id="27"/>
    <w:bookmarkStart w:id="28" w:name="references"/>
    <w:p>
      <w:pPr>
        <w:pStyle w:val="Heading2"/>
      </w:pPr>
      <w:r>
        <w:t xml:space="preserve">9. References</w:t>
      </w:r>
    </w:p>
    <w:p>
      <w:pPr>
        <w:numPr>
          <w:ilvl w:val="0"/>
          <w:numId w:val="1001"/>
        </w:numPr>
        <w:pStyle w:val="Compact"/>
      </w:pPr>
      <w:r>
        <w:t xml:space="preserve">García-López, J., &amp; Martínez-Sanz, M. (2021). *Demographic Aging and Oral Health in Mediterranean Europe*. Journal of Clinical Dentistry, 33(4), 112-119.</w:t>
      </w:r>
    </w:p>
    <w:p>
      <w:pPr>
        <w:numPr>
          <w:ilvl w:val="0"/>
          <w:numId w:val="1001"/>
        </w:numPr>
        <w:pStyle w:val="Compact"/>
      </w:pPr>
      <w:r>
        <w:t xml:space="preserve">Pérez-Ruiz, A. (2020). *Public vs Private Healthcare Models: A Comparative Study of Dental Access in Spain*. European Journal of Health Policy, 8(2), 45-60.</w:t>
      </w:r>
    </w:p>
    <w:p>
      <w:pPr>
        <w:numPr>
          <w:ilvl w:val="0"/>
          <w:numId w:val="1001"/>
        </w:numPr>
        <w:pStyle w:val="Compact"/>
      </w:pPr>
      <w:r>
        <w:t xml:space="preserve">Sánchez-García, L., &amp; Torres-Benítez, R. (2019). *The Impact of the Mediterranean Diet on Caries Prevalence Among Adults in Valencia*. Nutrition and Oral Health Review, 15(3), 201-215.</w:t>
      </w:r>
    </w:p>
    <w:p>
      <w:pPr>
        <w:numPr>
          <w:ilvl w:val="0"/>
          <w:numId w:val="1001"/>
        </w:numPr>
        <w:pStyle w:val="Compact"/>
      </w:pPr>
      <w:r>
        <w:t xml:space="preserve">Universidad de Valencia Faculty of Stomatology. (2023). *Annual Report on Clinical Training and Graduate Outcomes*. University Press: Valencia, Spain.</w:t>
      </w:r>
    </w:p>
    <w:p>
      <w:pPr>
        <w:numPr>
          <w:ilvl w:val="0"/>
          <w:numId w:val="1001"/>
        </w:numPr>
        <w:pStyle w:val="Compact"/>
      </w:pPr>
      <w:r>
        <w:t xml:space="preserve">Fernández-Castro, P., et al. (2022). *Digital Dentistry Adoption Rates in the Valencian Community*. International Journal of Dental Technology, 11(1), 88-95.</w:t>
      </w:r>
    </w:p>
    <w:p>
      <w:pPr>
        <w:numPr>
          <w:ilvl w:val="0"/>
          <w:numId w:val="1001"/>
        </w:numPr>
        <w:pStyle w:val="Compact"/>
      </w:pPr>
      <w:r>
        <w:t xml:space="preserve">Eurostat Data Portal. (2023). *Health Statistics: Oral Health Indicators in EU Member States*. Luxembourg: Publications Office of the European Union.</w:t>
      </w:r>
    </w:p>
    <w:p>
      <w:pPr>
        <w:numPr>
          <w:ilvl w:val="0"/>
          <w:numId w:val="1001"/>
        </w:numPr>
        <w:pStyle w:val="Compact"/>
      </w:pPr>
      <w:r>
        <w:t xml:space="preserve">López-Jornic, P., &amp; Camacho-Alonso, F. (2018). *Oncological Screening Trends in Spanish Dental Practices*. Head and Neck Pathology Journal, 12(4), 550-562.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Spain Valencia: A Clinical and Socio-Economic Analysis</dc:title>
  <dc:creator/>
  <dc:language>en</dc:language>
  <cp:keywords/>
  <dcterms:created xsi:type="dcterms:W3CDTF">2026-07-29T08:34:41Z</dcterms:created>
  <dcterms:modified xsi:type="dcterms:W3CDTF">2026-07-29T08:34:41Z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