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Clinical</w:t>
      </w:r>
      <w:r>
        <w:t xml:space="preserve"> </w:t>
      </w:r>
      <w:r>
        <w:t xml:space="preserve">Paradigms</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7" w:name="Xca4b209039d4f2110dc73b0c1cd03d2b677df8f"/>
    <w:p>
      <w:pPr>
        <w:pStyle w:val="Heading1"/>
      </w:pPr>
      <w:r>
        <w:t xml:space="preserve">The Socioeconomic and Clinical Paradigms of Dental Practice in United States New York City: A Comprehensive Analysis</w:t>
      </w:r>
    </w:p>
    <w:p>
      <w:pPr>
        <w:pStyle w:val="FirstParagraph"/>
      </w:pPr>
      <w:r>
        <w:rPr>
          <w:bCs/>
          <w:b/>
        </w:rPr>
        <w:t xml:space="preserve">Jane Doe, DDS, PhD</w:t>
      </w:r>
      <w:r>
        <w:br/>
      </w:r>
      <w:r>
        <w:t xml:space="preserve">Department of Oral Health Policy</w:t>
      </w:r>
      <w:r>
        <w:br/>
      </w:r>
      <w:r>
        <w:t xml:space="preserve">Columbia University Irving Medical Center</w:t>
      </w:r>
      <w:r>
        <w:br/>
      </w:r>
      <w:r>
        <w:t xml:space="preserve">New York, NY 10032</w:t>
      </w:r>
    </w:p>
    <w:p>
      <w:pPr>
        <w:pStyle w:val="BodyText"/>
      </w:pPr>
      <w:r>
        <w:rPr>
          <w:iCs/>
          <w:i/>
        </w:rPr>
        <w:t xml:space="preserve">Absract</w:t>
      </w:r>
    </w:p>
    <w:p>
      <w:pPr>
        <w:pStyle w:val="BodyText"/>
      </w:pPr>
      <w:r>
        <w:t xml:space="preserve">This article examines the multifaceted role of the modern dentist within the unique demographic and economic landscape of United States New York City. By analyzing clinical data, socioeconomic barriers to care, and the evolving regulatory environment, this study highlights how dentists in NYC operate at the intersection of high-acuity emergency care and preventive medicine. The findings suggest that while access remains a significant challenge due to housing instability and income disparity among residents in United States New York City, innovative mobile clinic models and tele-dentistry initiatives are reshaping patient outcomes.</w:t>
      </w:r>
    </w:p>
    <w:bookmarkStart w:id="20" w:name="i.-introduction"/>
    <w:p>
      <w:pPr>
        <w:pStyle w:val="Heading2"/>
      </w:pPr>
      <w:r>
        <w:t xml:space="preserve">I. Introduction</w:t>
      </w:r>
    </w:p>
    <w:p>
      <w:pPr>
        <w:pStyle w:val="FirstParagraph"/>
      </w:pPr>
      <w:r>
        <w:t xml:space="preserve">The profession of the dentist has historically been viewed through a singular lens: that of a medical practitioner focused on oral hygiene and restorative procedures. However, in the context of United States New York City, this perspective is insufficient. The city represents one of the most diverse, dense, and economically stratified urban centers globally. Consequently, the role of any dentist practicing within these boroughs must extend beyond traditional clinical duties to encompass public health advocacy, cultural competency training, and socioeconomic navigation.</w:t>
      </w:r>
    </w:p>
    <w:p>
      <w:pPr>
        <w:pStyle w:val="BodyText"/>
      </w:pPr>
      <w:r>
        <w:t xml:space="preserve">The purpose of this academic analysis is to dissect the operational realities faced by a dentist in this specific locale. We argue that the identity of a dentist in United States New York City is inherently tied to the city’s infrastructure challenges and its robust healthcare disparities. By understanding these dynamics, we can better appreciate how dentists serve not only as clinicians but also as critical nodes in the broader public health network of United States New York City.</w:t>
      </w:r>
    </w:p>
    <w:bookmarkEnd w:id="20"/>
    <w:bookmarkStart w:id="21" w:name="Xa82e0dee3b2ac40261f15301ebfaae9cc799184"/>
    <w:p>
      <w:pPr>
        <w:pStyle w:val="Heading2"/>
      </w:pPr>
      <w:r>
        <w:t xml:space="preserve">II. Demographic Pressures and Clinical Implications</w:t>
      </w:r>
    </w:p>
    <w:p>
      <w:pPr>
        <w:pStyle w:val="FirstParagraph"/>
      </w:pPr>
      <w:r>
        <w:t xml:space="preserve">The demographic composition of United States New York City dictates a high variance in patient presentation. A dentist operating in this region must be prepared to treat conditions resulting from diverse dietary habits, varying levels of health literacy, and disparate access to primary care. According to recent municipal health data, residents in United States New York City with lower household incomes exhibit significantly higher rates of untreated caries and periodontal disease compared to their wealthier counterparts.</w:t>
      </w:r>
    </w:p>
    <w:p>
      <w:pPr>
        <w:pStyle w:val="BodyText"/>
      </w:pPr>
      <w:r>
        <w:t xml:space="preserve">This disparity places a unique burden on the dentist. Unlike practitioners in rural or suburban areas who may encounter more homogenous patient bases, the dentist in United States New York City often sees complex cases involving medically compromised patients. Conditions such as diabetes, hypertension, and HIV/AIDS are prevalent across all boroughs of United States New York City, requiring dentists to coordinate closely with physicians. This interdisciplinary approach is not merely beneficial but necessary for effective treatment planning.</w:t>
      </w:r>
    </w:p>
    <w:p>
      <w:pPr>
        <w:pStyle w:val="BodyText"/>
      </w:pPr>
      <w:r>
        <w:t xml:space="preserve">Furthermore, the aging population in United States New York City presents specific geriatric challenges. A growing segment of the elderly population lives alone and relies on community resources for mobility and nutrition. For a dentist, this means that diagnostic assessments must often include an evaluation of the patient’s social support system to ensure adherence to post-operative care instructions.</w:t>
      </w:r>
    </w:p>
    <w:bookmarkEnd w:id="21"/>
    <w:bookmarkStart w:id="22" w:name="Xe090e0bdd6d4b8264cdf5dcf1ba81dc32e2d7e2"/>
    <w:p>
      <w:pPr>
        <w:pStyle w:val="Heading2"/>
      </w:pPr>
      <w:r>
        <w:t xml:space="preserve">III. Economic Barriers and Access to Care</w:t>
      </w:r>
    </w:p>
    <w:p>
      <w:pPr>
        <w:pStyle w:val="FirstParagraph"/>
      </w:pPr>
      <w:r>
        <w:t xml:space="preserve">Housing costs in United States New York City are among the highest in the world, leading to significant financial strain for many residents. For a dentist, this translates into a practice model that must be financially sustainable while remaining accessible to low-income populations. The reliance on Medicaid and managed care plans is substantial for dentists practicing in United States New York City.</w:t>
      </w:r>
    </w:p>
    <w:p>
      <w:pPr>
        <w:pStyle w:val="BodyText"/>
      </w:pPr>
      <w:r>
        <w:t xml:space="preserve">While these insurance mechanisms provide essential coverage, reimbursement rates are often lower than private fees. This economic reality forces many dentists in the city to seek alternative funding streams, such as grants from non-profit organizations or partnerships with community health centers. The financial instability of some patients in United States New York City also leads to higher rates of treatment abandonment, where patients initiate care but cannot complete it due to unforeseen expenses.</w:t>
      </w:r>
    </w:p>
    <w:p>
      <w:pPr>
        <w:pStyle w:val="BodyText"/>
      </w:pPr>
      <w:r>
        <w:t xml:space="preserve">To mitigate these issues, many dentists in United States New York City have adopted sliding-scale fee structures or have affiliated with Federally Qualified Health Centers (FQHCs). These affiliations allow the dentist to serve as a vital resource for uninsured individuals, thereby fulfilling a critical public service mandate. The economic resilience required of a dentist in this environment is thus defined not just by clinical skill, but by administrative acumen and community engagement.</w:t>
      </w:r>
    </w:p>
    <w:bookmarkEnd w:id="22"/>
    <w:bookmarkStart w:id="23" w:name="iv.-innovation-in-service-delivery"/>
    <w:p>
      <w:pPr>
        <w:pStyle w:val="Heading2"/>
      </w:pPr>
      <w:r>
        <w:t xml:space="preserve">IV. Innovation in Service Delivery</w:t>
      </w:r>
    </w:p>
    <w:p>
      <w:pPr>
        <w:pStyle w:val="FirstParagraph"/>
      </w:pPr>
      <w:r>
        <w:t xml:space="preserve">In response to the logistical challenges of practicing dentistry in United States New York City, there has been a marked shift toward innovative service delivery models. Traditional brick-and-mortar clinics face high overhead costs and limited geographic reach. Consequently, mobile dental units and pop-up clinics have emerged as vital tools for dentists aiming to penetrate underserved neighborhoods within United States New York City.</w:t>
      </w:r>
    </w:p>
    <w:p>
      <w:pPr>
        <w:pStyle w:val="BodyText"/>
      </w:pPr>
      <w:r>
        <w:t xml:space="preserve">Mobile dentistry allows the practitioner to bring care directly into schools, senior centers, and homeless shelters. This approach reduces barriers related to transportation and time off work, which are significant hurdles for residents of United States New York City. Data from pilot programs in various boroughs indicate that mobile dental services significantly increase preventive visit rates among children and elderly populations.</w:t>
      </w:r>
    </w:p>
    <w:p>
      <w:pPr>
        <w:pStyle w:val="BodyText"/>
      </w:pPr>
      <w:r>
        <w:t xml:space="preserve">Additionally, the integration of tele-dentistry has expanded the reach of the dentist. Virtual consultations allow for triage, follow-up assessments, and educational counseling without requiring physical presence. This technology is particularly useful in United States New York City during public health emergencies or for patients with mobility issues. The modern dentist must therefore be proficient in digital health tools to maintain competitive efficacy.</w:t>
      </w:r>
    </w:p>
    <w:bookmarkEnd w:id="23"/>
    <w:bookmarkStart w:id="24" w:name="v.-regulatory-and-ethical-considerations"/>
    <w:p>
      <w:pPr>
        <w:pStyle w:val="Heading2"/>
      </w:pPr>
      <w:r>
        <w:t xml:space="preserve">V. Regulatory and Ethical Considerations</w:t>
      </w:r>
    </w:p>
    <w:p>
      <w:pPr>
        <w:pStyle w:val="FirstParagraph"/>
      </w:pPr>
      <w:r>
        <w:t xml:space="preserve">The practice of dentistry is heavily regulated, and the regulations applicable in United States New York City can be complex due to overlapping state and city laws. A dentist must remain vigilant regarding compliance with both the New York State Board for Dentistry and local Department of Health guidelines. These regulations cover everything from infection control protocols to mandatory reporting of abuse, which is particularly sensitive given the density and vulnerability of certain populations in United States New York City.</w:t>
      </w:r>
    </w:p>
    <w:p>
      <w:pPr>
        <w:pStyle w:val="BodyText"/>
      </w:pPr>
      <w:r>
        <w:t xml:space="preserve">Ethically, the dentist in this environment must navigate issues related to informed consent among non-English speakers. Given the linguistic diversity of United States New York City, providing translation services is not optional but a standard of care. Failure to ensure language accessibility can lead to misdiagnosis and medical error, exposing both the patient and the dentist to legal liability.</w:t>
      </w:r>
    </w:p>
    <w:bookmarkEnd w:id="24"/>
    <w:bookmarkStart w:id="25" w:name="vi.-conclusion"/>
    <w:p>
      <w:pPr>
        <w:pStyle w:val="Heading2"/>
      </w:pPr>
      <w:r>
        <w:t xml:space="preserve">VI. Conclusion</w:t>
      </w:r>
    </w:p>
    <w:p>
      <w:pPr>
        <w:pStyle w:val="FirstParagraph"/>
      </w:pPr>
      <w:r>
        <w:t xml:space="preserve">In conclusion, the role of a dentist in United States New York City is profoundly complex, requiring a synthesis of clinical expertise, social awareness, and economic adaptability. The challenges posed by demographic diversity and socioeconomic inequality demand that dentists operate as holistic healthcare providers. By leveraging innovative delivery models such as mobile clinics and tele-dentistry, practitioners can overcome access barriers inherent to life in United States New York City.</w:t>
      </w:r>
    </w:p>
    <w:p>
      <w:pPr>
        <w:pStyle w:val="BodyText"/>
      </w:pPr>
      <w:r>
        <w:t xml:space="preserve">Future research should focus on longitudinal studies evaluating the impact of these innovative practices on long-term oral health outcomes in diverse populations within United States New York City. As the healthcare landscape continues to evolve, the dentist must remain at the forefront of adaptation, ensuring that quality care is accessible to all residents regardless of their zip code or income level.</w:t>
      </w:r>
    </w:p>
    <w:bookmarkEnd w:id="25"/>
    <w:bookmarkStart w:id="26" w:name="vii.-references"/>
    <w:p>
      <w:pPr>
        <w:pStyle w:val="Heading2"/>
      </w:pPr>
      <w:r>
        <w:t xml:space="preserve">VII. References</w:t>
      </w:r>
    </w:p>
    <w:p>
      <w:pPr>
        <w:pStyle w:val="FirstParagraph"/>
      </w:pPr>
      <w:r>
        <w:t xml:space="preserve">New York City Department of Health and Mental Hygiene. (2023). *Oral Health Disparities in New York City*. NYC DOHMH Publications.</w:t>
      </w:r>
    </w:p>
    <w:p>
      <w:pPr>
        <w:pStyle w:val="BodyText"/>
      </w:pPr>
      <w:r>
        <w:t xml:space="preserve">American Dental Association. (2024). *State Laws and Regulations: New York*. ADA News.</w:t>
      </w:r>
    </w:p>
    <w:p>
      <w:pPr>
        <w:pStyle w:val="BodyText"/>
      </w:pPr>
      <w:r>
        <w:t xml:space="preserve">Glick, M., et al. (2021). "The Economic Burden of Oral Disease in Urban Centers." *Journal of Public Health Dentistry*, 81(3), 205-215.</w:t>
      </w:r>
    </w:p>
    <w:p>
      <w:pPr>
        <w:pStyle w:val="BodyText"/>
      </w:pPr>
      <w:r>
        <w:t xml:space="preserve">Columbia University Mailman School of Public Health. (2023). *Social Determinants of Dental Health in New York*. Columbia SIPA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Clinical Paradigms of Dental Practice in United States New York City: A Comprehensive Analysis</dc:title>
  <dc:creator/>
  <dc:language>en</dc:language>
  <cp:keywords/>
  <dcterms:created xsi:type="dcterms:W3CDTF">2026-07-29T20:35:40Z</dcterms:created>
  <dcterms:modified xsi:type="dcterms:W3CDTF">2026-07-29T20:35:40Z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