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Landscape</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31" w:name="X021e3840eb7e5c3daffa7eab8fe25b2fe402398"/>
    <w:p>
      <w:pPr>
        <w:pStyle w:val="Heading1"/>
      </w:pPr>
      <w:r>
        <w:t xml:space="preserve">The Role and Impact of Dietitians in the Public Health Landscape of Rio de Janeiro, Brazil</w:t>
      </w:r>
    </w:p>
    <w:p>
      <w:pPr>
        <w:pStyle w:val="FirstParagraph"/>
      </w:pPr>
      <w:r>
        <w:rPr>
          <w:bCs/>
          <w:b/>
        </w:rPr>
        <w:t xml:space="preserve">Jane A. Smith, PhD, RD</w:t>
      </w:r>
      <w:r>
        <w:br/>
      </w:r>
      <w:r>
        <w:rPr>
          <w:bCs/>
          <w:b/>
        </w:rPr>
        <w:t xml:space="preserve">Detective Nutrition &amp; Global Health Research Institute</w:t>
      </w:r>
    </w:p>
    <w:p>
      <w:pPr>
        <w:pStyle w:val="BodyText"/>
      </w:pPr>
      <w:r>
        <w:rPr>
          <w:iCs/>
          <w:i/>
        </w:rPr>
        <w:t xml:space="preserve">Correspondence: j.smith@detectivenutrition.org</w:t>
      </w:r>
    </w:p>
    <w:bookmarkStart w:id="20" w:name="abstract"/>
    <w:p>
      <w:pPr>
        <w:pStyle w:val="Heading2"/>
      </w:pPr>
      <w:r>
        <w:t xml:space="preserve">Abstract</w:t>
      </w:r>
    </w:p>
    <w:p>
      <w:pPr>
        <w:pStyle w:val="FirstParagraph"/>
      </w:pPr>
      <w:r>
        <w:t xml:space="preserve">The prevalence of diet-related chronic non-communicable diseases (NCDs) has surged in developing nations, creating an urgent demand for specialized nutritional care. This article examines the critical role of the</w:t>
      </w:r>
      <w:r>
        <w:t xml:space="preserve"> </w:t>
      </w:r>
      <w:r>
        <w:rPr>
          <w:bCs/>
          <w:b/>
        </w:rPr>
        <w:t xml:space="preserve">Dietitian</w:t>
      </w:r>
      <w:r>
        <w:t xml:space="preserve"> </w:t>
      </w:r>
      <w:r>
        <w:t xml:space="preserve">within the Unified Health System (</w:t>
      </w:r>
      <w:r>
        <w:rPr>
          <w:iCs/>
          <w:i/>
        </w:rPr>
        <w:t xml:space="preserve">Sistema Único de Saúde</w:t>
      </w:r>
      <w:r>
        <w:t xml:space="preserve"> </w:t>
      </w:r>
      <w:r>
        <w:t xml:space="preserve">or SUS) in</w:t>
      </w:r>
      <w:r>
        <w:t xml:space="preserve"> </w:t>
      </w:r>
      <w:r>
        <w:rPr>
          <w:bCs/>
          <w:b/>
        </w:rPr>
        <w:t xml:space="preserve">Brazil Rio de Janeiro</w:t>
      </w:r>
      <w:r>
        <w:t xml:space="preserve">. By analyzing policy frameworks, community interventions, and clinical challenges, this study highlights how dietitians serve as pivotal agents in combating malnutrition and lifestyle disorders. The unique socio-economic dichotomy of</w:t>
      </w:r>
      <w:r>
        <w:t xml:space="preserve"> </w:t>
      </w:r>
      <w:r>
        <w:rPr>
          <w:bCs/>
          <w:b/>
        </w:rPr>
        <w:t xml:space="preserve">Brazil Rio de Janeiro</w:t>
      </w:r>
      <w:r>
        <w:t xml:space="preserve">, characterized by stark contrasts between affluent coastal areas and precarious favelas, presents a complex environment for nutritional intervention. Findings suggest that while the professional scope is expanding, structural barriers remain significant. This paper advocates for increased policy support and interdisciplinary collaboration to empower dietitians in achieving optimal public health outcomes.</w:t>
      </w:r>
    </w:p>
    <w:p>
      <w:pPr>
        <w:pStyle w:val="BodyText"/>
      </w:pPr>
      <w:r>
        <w:rPr>
          <w:bCs/>
          <w:b/>
        </w:rPr>
        <w:t xml:space="preserve">Keywords:</w:t>
      </w:r>
      <w:r>
        <w:t xml:space="preserve"> </w:t>
      </w:r>
      <w:r>
        <w:t xml:space="preserve">Dietitian, Nutrition Policy, Public Health, Rio de Janeiro Brazil, SUS (Unified Health System), Chronic Diseases.</w:t>
      </w:r>
    </w:p>
    <w:bookmarkEnd w:id="20"/>
    <w:bookmarkStart w:id="21" w:name="i.-introduction"/>
    <w:p>
      <w:pPr>
        <w:pStyle w:val="Heading2"/>
      </w:pPr>
      <w:r>
        <w:t xml:space="preserve">I. Introduction</w:t>
      </w:r>
    </w:p>
    <w:p>
      <w:pPr>
        <w:pStyle w:val="FirstParagraph"/>
      </w:pPr>
      <w:r>
        <w:t xml:space="preserve">In recent decades, the global epidemiological profile has shifted dramatically from infectious diseases to chronic non-communicable diseases (NCDs), such as obesity, diabetes mellitus type 2, and cardiovascular disorders. Brazil has experienced this transition acutely, with urban centers witnessing rapid changes in dietary patterns due to globalization and the proliferation of ultra-processed foods. Within this context, the city of</w:t>
      </w:r>
      <w:r>
        <w:t xml:space="preserve"> </w:t>
      </w:r>
      <w:r>
        <w:rPr>
          <w:bCs/>
          <w:b/>
        </w:rPr>
        <w:t xml:space="preserve">Brazil Rio de Janeiro</w:t>
      </w:r>
      <w:r>
        <w:t xml:space="preserve"> </w:t>
      </w:r>
      <w:r>
        <w:t xml:space="preserve">stands as a microcosm of these national challenges. As one of the most populous and economically significant municipalities in South America,</w:t>
      </w:r>
      <w:r>
        <w:t xml:space="preserve"> </w:t>
      </w:r>
      <w:r>
        <w:rPr>
          <w:bCs/>
          <w:b/>
        </w:rPr>
        <w:t xml:space="preserve">Brazil Rio de Janeiro</w:t>
      </w:r>
      <w:r>
        <w:t xml:space="preserve"> </w:t>
      </w:r>
      <w:r>
        <w:t xml:space="preserve">faces a dual burden of disease: persistent undernutrition in marginalized communities alongside an epidemic obesity rate among the general population.</w:t>
      </w:r>
    </w:p>
    <w:p>
      <w:pPr>
        <w:pStyle w:val="BodyText"/>
      </w:pPr>
      <w:r>
        <w:t xml:space="preserve">The professional tasked with addressing these nutritional complexities is the</w:t>
      </w:r>
      <w:r>
        <w:t xml:space="preserve"> </w:t>
      </w:r>
      <w:r>
        <w:rPr>
          <w:bCs/>
          <w:b/>
        </w:rPr>
        <w:t xml:space="preserve">Dietitian</w:t>
      </w:r>
      <w:r>
        <w:t xml:space="preserve">. In Brazil, the practice of dietetics is regulated by law, requiring professionals to be registered with regional councils. However, the integration of</w:t>
      </w:r>
      <w:r>
        <w:t xml:space="preserve"> </w:t>
      </w:r>
      <w:r>
        <w:rPr>
          <w:bCs/>
          <w:b/>
        </w:rPr>
        <w:t xml:space="preserve">Dietitians</w:t>
      </w:r>
      <w:r>
        <w:t xml:space="preserve"> </w:t>
      </w:r>
      <w:r>
        <w:t xml:space="preserve">into primary care strategies within the SUS remains an evolving process. This article explores how dietitians in</w:t>
      </w:r>
      <w:r>
        <w:t xml:space="preserve"> </w:t>
      </w:r>
      <w:r>
        <w:rPr>
          <w:bCs/>
          <w:b/>
        </w:rPr>
        <w:t xml:space="preserve">Brazil Rio de Janeiro</w:t>
      </w:r>
      <w:r>
        <w:t xml:space="preserve"> </w:t>
      </w:r>
      <w:r>
        <w:t xml:space="preserve">navigate their professional roles amidst political, economic, and cultural landscapes that both hinder and facilitate effective nutritional care.</w:t>
      </w:r>
    </w:p>
    <w:bookmarkEnd w:id="21"/>
    <w:bookmarkStart w:id="22" w:name="X9500a7f08899ca90bbb49b108c513e01fef537c"/>
    <w:p>
      <w:pPr>
        <w:pStyle w:val="Heading2"/>
      </w:pPr>
      <w:r>
        <w:t xml:space="preserve">II. The Socio-Economic Context of Nutrition in Rio de Janeiro</w:t>
      </w:r>
    </w:p>
    <w:p>
      <w:pPr>
        <w:pStyle w:val="FirstParagraph"/>
      </w:pPr>
      <w:r>
        <w:t xml:space="preserve">To understand the work of a</w:t>
      </w:r>
      <w:r>
        <w:t xml:space="preserve"> </w:t>
      </w:r>
      <w:r>
        <w:rPr>
          <w:bCs/>
          <w:b/>
        </w:rPr>
        <w:t xml:space="preserve">Dietitian</w:t>
      </w:r>
      <w:r>
        <w:t xml:space="preserve">, one must first comprehend the environment in which they operate.</w:t>
      </w:r>
      <w:r>
        <w:t xml:space="preserve"> </w:t>
      </w:r>
      <w:r>
        <w:rPr>
          <w:bCs/>
          <w:b/>
        </w:rPr>
        <w:t xml:space="preserve">Brazil Rio de Janeiro</w:t>
      </w:r>
      <w:r>
        <w:t xml:space="preserve"> </w:t>
      </w:r>
      <w:r>
        <w:t xml:space="preserve">is defined by its extreme socio-economic inequality. While neighborhoods such as Leblon and Ipanema boast high indices of health literacy and access to organic, fresh produce, communities located in hillside favelas often face "food deserts" where ultra-processed foods are cheaper and more accessible than nutritious options.</w:t>
      </w:r>
    </w:p>
    <w:p>
      <w:pPr>
        <w:pStyle w:val="BodyText"/>
      </w:pPr>
      <w:r>
        <w:t xml:space="preserve">This disparity creates a unique challenge for the</w:t>
      </w:r>
      <w:r>
        <w:t xml:space="preserve"> </w:t>
      </w:r>
      <w:r>
        <w:rPr>
          <w:bCs/>
          <w:b/>
        </w:rPr>
        <w:t xml:space="preserve">Dietitian</w:t>
      </w:r>
      <w:r>
        <w:t xml:space="preserve">. Clinical advice based on ideal nutritional standards often fails when applied to populations with limited financial resources and restricted access to healthy food markets. Consequently, dietitians in</w:t>
      </w:r>
      <w:r>
        <w:t xml:space="preserve"> </w:t>
      </w:r>
      <w:r>
        <w:rPr>
          <w:bCs/>
          <w:b/>
        </w:rPr>
        <w:t xml:space="preserve">Brazil Rio de Janeiro</w:t>
      </w:r>
      <w:r>
        <w:t xml:space="preserve"> </w:t>
      </w:r>
      <w:r>
        <w:t xml:space="preserve">must adopt culturally competent approaches that respect local culinary traditions while promoting health. The traditional Brazilian diet, rich in beans, rice, fruits, and vegetables, offers a strong foundation for nutritional education. However, the encroachment of Westernized dietary habits has eroded these healthy patterns in many urban sectors.</w:t>
      </w:r>
    </w:p>
    <w:bookmarkEnd w:id="22"/>
    <w:bookmarkStart w:id="25" w:name="X4da1aa1ad29556e49db9526c34be95a5184cfa2"/>
    <w:p>
      <w:pPr>
        <w:pStyle w:val="Heading2"/>
      </w:pPr>
      <w:r>
        <w:t xml:space="preserve">III. The Role of Dietitians in Primary Care (APS)</w:t>
      </w:r>
    </w:p>
    <w:p>
      <w:pPr>
        <w:pStyle w:val="FirstParagraph"/>
      </w:pPr>
      <w:r>
        <w:t xml:space="preserve">The Unified Health System (</w:t>
      </w:r>
      <w:r>
        <w:rPr>
          <w:iCs/>
          <w:i/>
        </w:rPr>
        <w:t xml:space="preserve">SUS</w:t>
      </w:r>
      <w:r>
        <w:t xml:space="preserve">) is committed to providing comprehensive care through Primary Health Care (</w:t>
      </w:r>
      <w:r>
        <w:rPr>
          <w:iCs/>
          <w:i/>
        </w:rPr>
        <w:t xml:space="preserve">Ações de Atenção Primária à Saúde</w:t>
      </w:r>
      <w:r>
        <w:t xml:space="preserve"> </w:t>
      </w:r>
      <w:r>
        <w:t xml:space="preserve">or APS). In</w:t>
      </w:r>
      <w:r>
        <w:t xml:space="preserve"> </w:t>
      </w:r>
      <w:r>
        <w:rPr>
          <w:bCs/>
          <w:b/>
        </w:rPr>
        <w:t xml:space="preserve">Brazil Rio de Janeiro</w:t>
      </w:r>
      <w:r>
        <w:t xml:space="preserve">, the expansion of Family Health Strategy (ESF) teams has gradually included multidisciplinary staff, including</w:t>
      </w:r>
      <w:r>
        <w:t xml:space="preserve"> </w:t>
      </w:r>
      <w:r>
        <w:rPr>
          <w:bCs/>
          <w:b/>
        </w:rPr>
        <w:t xml:space="preserve">Dietitians</w:t>
      </w:r>
      <w:r>
        <w:t xml:space="preserve">. Their role extends beyond individual counseling to encompass community-level interventions.</w:t>
      </w:r>
    </w:p>
    <w:bookmarkStart w:id="23" w:name="a.-clinical-management-and-education"/>
    <w:p>
      <w:pPr>
        <w:pStyle w:val="Heading3"/>
      </w:pPr>
      <w:r>
        <w:t xml:space="preserve">A. Clinical Management and Education</w:t>
      </w:r>
    </w:p>
    <w:p>
      <w:pPr>
        <w:pStyle w:val="FirstParagraph"/>
      </w:pPr>
      <w:r>
        <w:t xml:space="preserve">In hospital and outpatient settings across</w:t>
      </w:r>
      <w:r>
        <w:t xml:space="preserve"> </w:t>
      </w:r>
      <w:r>
        <w:rPr>
          <w:bCs/>
          <w:b/>
        </w:rPr>
        <w:t xml:space="preserve">Brazil Rio de Janeiro</w:t>
      </w:r>
      <w:r>
        <w:t xml:space="preserve">, the</w:t>
      </w:r>
      <w:r>
        <w:t xml:space="preserve"> </w:t>
      </w:r>
      <w:r>
        <w:rPr>
          <w:bCs/>
          <w:b/>
        </w:rPr>
        <w:t xml:space="preserve">Dietitian</w:t>
      </w:r>
      <w:r>
        <w:t xml:space="preserve"> </w:t>
      </w:r>
      <w:r>
        <w:t xml:space="preserve">is responsible for nutritional screening, assessment, prescription, and monitoring. For patients with diabetes or hypertension—conditions prevalent in the city’s urban centers—the</w:t>
      </w:r>
      <w:r>
        <w:t xml:space="preserve"> </w:t>
      </w:r>
      <w:r>
        <w:rPr>
          <w:bCs/>
          <w:b/>
        </w:rPr>
        <w:t xml:space="preserve">Dietitian</w:t>
      </w:r>
      <w:r>
        <w:t xml:space="preserve"> </w:t>
      </w:r>
      <w:r>
        <w:t xml:space="preserve">provides essential behavioral counseling. This involves translating complex nutritional science into actionable advice tailored to individual lifestyles.</w:t>
      </w:r>
    </w:p>
    <w:bookmarkEnd w:id="23"/>
    <w:bookmarkStart w:id="24" w:name="b.-community-based-interventions"/>
    <w:p>
      <w:pPr>
        <w:pStyle w:val="Heading3"/>
      </w:pPr>
      <w:r>
        <w:t xml:space="preserve">B. Community-Based Interventions</w:t>
      </w:r>
    </w:p>
    <w:p>
      <w:pPr>
        <w:pStyle w:val="FirstParagraph"/>
      </w:pPr>
      <w:r>
        <w:t xml:space="preserve">Beyond the clinic, dietitians in</w:t>
      </w:r>
      <w:r>
        <w:t xml:space="preserve"> </w:t>
      </w:r>
      <w:r>
        <w:rPr>
          <w:bCs/>
          <w:b/>
        </w:rPr>
        <w:t xml:space="preserve">Brazil Rio de Janeiro</w:t>
      </w:r>
      <w:r>
        <w:t xml:space="preserve"> </w:t>
      </w:r>
      <w:r>
        <w:t xml:space="preserve">lead public health campaigns aimed at food security. Initiatives such as educational workshops in schools and community centers are crucial for long-term change. These programs often focus on cooking skills, reading food labels to identify hidden sugars and sodium, and understanding the risks of ultra-processed foods. The</w:t>
      </w:r>
      <w:r>
        <w:t xml:space="preserve"> </w:t>
      </w:r>
      <w:r>
        <w:rPr>
          <w:bCs/>
          <w:b/>
        </w:rPr>
        <w:t xml:space="preserve">Dietitian</w:t>
      </w:r>
      <w:r>
        <w:t xml:space="preserve"> </w:t>
      </w:r>
      <w:r>
        <w:t xml:space="preserve">acts as an educator, advocating for policies that support healthy eating environments.</w:t>
      </w:r>
    </w:p>
    <w:bookmarkEnd w:id="24"/>
    <w:bookmarkEnd w:id="25"/>
    <w:bookmarkStart w:id="26" w:name="X04e241bead627a5d585151378107dcfadf5a473"/>
    <w:p>
      <w:pPr>
        <w:pStyle w:val="Heading2"/>
      </w:pPr>
      <w:r>
        <w:t xml:space="preserve">IV. Policy Frameworks and National Guidelines</w:t>
      </w:r>
    </w:p>
    <w:p>
      <w:pPr>
        <w:pStyle w:val="FirstParagraph"/>
      </w:pPr>
      <w:r>
        <w:t xml:space="preserve">The practice of the</w:t>
      </w:r>
      <w:r>
        <w:t xml:space="preserve"> </w:t>
      </w:r>
      <w:r>
        <w:rPr>
          <w:bCs/>
          <w:b/>
        </w:rPr>
        <w:t xml:space="preserve">Dietitian</w:t>
      </w:r>
      <w:r>
        <w:t xml:space="preserve"> </w:t>
      </w:r>
      <w:r>
        <w:t xml:space="preserve">in Brazil is heavily influenced by national guidelines, most notably the</w:t>
      </w:r>
      <w:r>
        <w:t xml:space="preserve"> </w:t>
      </w:r>
      <w:r>
        <w:rPr>
          <w:iCs/>
          <w:i/>
        </w:rPr>
        <w:t xml:space="preserve">Diretrizes Operacionais das Ações de Alimentação e Nutrição no SUS</w:t>
      </w:r>
      <w:r>
        <w:t xml:space="preserve">. These guidelines emphasize intersectoral actions and social control. In</w:t>
      </w:r>
      <w:r>
        <w:t xml:space="preserve"> </w:t>
      </w:r>
      <w:r>
        <w:rPr>
          <w:bCs/>
          <w:b/>
        </w:rPr>
        <w:t xml:space="preserve">Brazil Rio de Janeiro</w:t>
      </w:r>
      <w:r>
        <w:t xml:space="preserve">, local health departments have attempted to align these federal directives with municipal realities.</w:t>
      </w:r>
    </w:p>
    <w:p>
      <w:pPr>
        <w:pStyle w:val="BodyText"/>
      </w:pPr>
      <w:r>
        <w:t xml:space="preserve">A significant milestone in this regulatory framework is the implementation of guidelines for handling food insecurity. Dietitians play a key role in distributing food baskets from municipal programs and ensuring that the nutritional quality of these foods meets dietary needs. Furthermore, recent updates to breastfeeding promotion policies have highlighted the</w:t>
      </w:r>
      <w:r>
        <w:t xml:space="preserve"> </w:t>
      </w:r>
      <w:r>
        <w:rPr>
          <w:bCs/>
          <w:b/>
        </w:rPr>
        <w:t xml:space="preserve">Dietitian</w:t>
      </w:r>
      <w:r>
        <w:t xml:space="preserve">’s role in supporting maternal health, a critical component of preventive care in</w:t>
      </w:r>
      <w:r>
        <w:t xml:space="preserve"> </w:t>
      </w:r>
      <w:r>
        <w:rPr>
          <w:bCs/>
          <w:b/>
        </w:rPr>
        <w:t xml:space="preserve">Brazil Rio de Janeiro</w:t>
      </w:r>
      <w:r>
        <w:t xml:space="preserve">.</w:t>
      </w:r>
    </w:p>
    <w:bookmarkEnd w:id="26"/>
    <w:bookmarkStart w:id="27" w:name="v.-challenges-and-barriers"/>
    <w:p>
      <w:pPr>
        <w:pStyle w:val="Heading2"/>
      </w:pPr>
      <w:r>
        <w:t xml:space="preserve">V. Challenges and Barriers</w:t>
      </w:r>
    </w:p>
    <w:p>
      <w:pPr>
        <w:pStyle w:val="FirstParagraph"/>
      </w:pPr>
      <w:r>
        <w:t xml:space="preserve">Despite the clear need for nutritional expertise, dietitians in</w:t>
      </w:r>
      <w:r>
        <w:t xml:space="preserve"> </w:t>
      </w:r>
      <w:r>
        <w:rPr>
          <w:bCs/>
          <w:b/>
        </w:rPr>
        <w:t xml:space="preserve">Brazil Rio de Janeiro</w:t>
      </w:r>
      <w:r>
        <w:t xml:space="preserve"> </w:t>
      </w:r>
      <w:r>
        <w:t xml:space="preserve">face substantial challenges. First, there is often a shortage of professionals in public health positions due to budget constraints and high turnover rates. This leads to overloaded caseloads, reducing the quality of care provided.</w:t>
      </w:r>
    </w:p>
    <w:p>
      <w:pPr>
        <w:pStyle w:val="BodyText"/>
      </w:pPr>
      <w:r>
        <w:t xml:space="preserve">Secondly, there is a persistent lack of recognition by other healthcare professionals regarding the scope of practice for dietitians. In many multidisciplinary teams, nutritional advice may be delegated to nurses or general practitioners who are not specifically trained in clinical nutrition. This undermines the evidence-based approach that a qualified</w:t>
      </w:r>
      <w:r>
        <w:t xml:space="preserve"> </w:t>
      </w:r>
      <w:r>
        <w:rPr>
          <w:bCs/>
          <w:b/>
        </w:rPr>
        <w:t xml:space="preserve">Dietitian</w:t>
      </w:r>
      <w:r>
        <w:t xml:space="preserve"> </w:t>
      </w:r>
      <w:r>
        <w:t xml:space="preserve">brings to patient care.</w:t>
      </w:r>
    </w:p>
    <w:p>
      <w:pPr>
        <w:pStyle w:val="BodyText"/>
      </w:pPr>
      <w:r>
        <w:t xml:space="preserve">Additionally, cultural barriers persist. In some communities within</w:t>
      </w:r>
      <w:r>
        <w:t xml:space="preserve"> </w:t>
      </w:r>
      <w:r>
        <w:rPr>
          <w:bCs/>
          <w:b/>
        </w:rPr>
        <w:t xml:space="preserve">Brazil Rio de Janeiro</w:t>
      </w:r>
      <w:r>
        <w:t xml:space="preserve">, there is a misconception that nutritional advice is only relevant for weight loss, rather than for disease prevention or management of chronic conditions. Overcoming these misconceptions requires robust communication strategies led by the</w:t>
      </w:r>
      <w:r>
        <w:t xml:space="preserve"> </w:t>
      </w:r>
      <w:r>
        <w:rPr>
          <w:bCs/>
          <w:b/>
        </w:rPr>
        <w:t xml:space="preserve">Dietitian</w:t>
      </w:r>
      <w:r>
        <w:t xml:space="preserve">.</w:t>
      </w:r>
    </w:p>
    <w:bookmarkEnd w:id="27"/>
    <w:bookmarkStart w:id="28" w:name="X73bfbd933d4074caa136a3185a1fda744c7a843"/>
    <w:p>
      <w:pPr>
        <w:pStyle w:val="Heading2"/>
      </w:pPr>
      <w:r>
        <w:t xml:space="preserve">VI. Future Directions and Recommendations</w:t>
      </w:r>
    </w:p>
    <w:p>
      <w:pPr>
        <w:pStyle w:val="FirstParagraph"/>
      </w:pPr>
      <w:r>
        <w:t xml:space="preserve">To maximize the impact of dietetics in</w:t>
      </w:r>
      <w:r>
        <w:t xml:space="preserve"> </w:t>
      </w:r>
      <w:r>
        <w:rPr>
          <w:bCs/>
          <w:b/>
        </w:rPr>
        <w:t xml:space="preserve">Brazil Rio de Janeiro</w:t>
      </w:r>
      <w:r>
        <w:t xml:space="preserve">, several strategic actions are recommended. Firstly, there must be an increase in funding for public health positions dedicated to nutrition professionals. Expanding the number of dietitians per capita is essential to reduce wait times and improve patient-provider ratios.</w:t>
      </w:r>
    </w:p>
    <w:p>
      <w:pPr>
        <w:pStyle w:val="BodyText"/>
      </w:pPr>
      <w:r>
        <w:t xml:space="preserve">Secondly, interprofessional education should be enhanced to foster better collaboration between</w:t>
      </w:r>
      <w:r>
        <w:t xml:space="preserve"> </w:t>
      </w:r>
      <w:r>
        <w:rPr>
          <w:bCs/>
          <w:b/>
        </w:rPr>
        <w:t xml:space="preserve">Dietitians</w:t>
      </w:r>
      <w:r>
        <w:t xml:space="preserve">, physicians, psychologists, and social workers. Understanding each other’s roles will lead to more holistic patient care.</w:t>
      </w:r>
    </w:p>
    <w:p>
      <w:pPr>
        <w:pStyle w:val="BodyText"/>
      </w:pPr>
      <w:r>
        <w:t xml:space="preserve">Finally, research specific to the demographic profiles of</w:t>
      </w:r>
      <w:r>
        <w:t xml:space="preserve"> </w:t>
      </w:r>
      <w:r>
        <w:rPr>
          <w:bCs/>
          <w:b/>
        </w:rPr>
        <w:t xml:space="preserve">Brazil Rio de Janeiro</w:t>
      </w:r>
      <w:r>
        <w:t xml:space="preserve"> </w:t>
      </w:r>
      <w:r>
        <w:t xml:space="preserve">is needed. Tailoring nutritional interventions to the specific genetic, cultural, and environmental factors of this city will improve efficacy. Dietitians must be empowered as leaders in public health policy, advocating for regulations on food marketing and labeling that protect vulnerable populations.</w:t>
      </w:r>
    </w:p>
    <w:bookmarkEnd w:id="28"/>
    <w:bookmarkStart w:id="29" w:name="vii.-conclusion"/>
    <w:p>
      <w:pPr>
        <w:pStyle w:val="Heading2"/>
      </w:pPr>
      <w:r>
        <w:t xml:space="preserve">VII. Conclusion</w:t>
      </w:r>
    </w:p>
    <w:p>
      <w:pPr>
        <w:pStyle w:val="FirstParagraph"/>
      </w:pPr>
      <w:r>
        <w:t xml:space="preserve">The</w:t>
      </w:r>
      <w:r>
        <w:t xml:space="preserve"> </w:t>
      </w:r>
      <w:r>
        <w:rPr>
          <w:bCs/>
          <w:b/>
        </w:rPr>
        <w:t xml:space="preserve">Dietitian</w:t>
      </w:r>
      <w:r>
        <w:t xml:space="preserve"> </w:t>
      </w:r>
      <w:r>
        <w:t xml:space="preserve">is an indispensable asset to the public health infrastructure of</w:t>
      </w:r>
      <w:r>
        <w:t xml:space="preserve"> </w:t>
      </w:r>
      <w:r>
        <w:rPr>
          <w:bCs/>
          <w:b/>
        </w:rPr>
        <w:t xml:space="preserve">Brazil Rio de Janeiro</w:t>
      </w:r>
      <w:r>
        <w:t xml:space="preserve">. As the city continues to grapple with the dual burdens of malnutrition and obesity, the expertise provided by these professionals becomes increasingly vital. While challenges related to resources, recognition, and socio-economic disparity persist, the potential for dietitians to drive positive health outcomes is immense. By strengthening policy support and fostering interdisciplinary collaboration,</w:t>
      </w:r>
      <w:r>
        <w:t xml:space="preserve"> </w:t>
      </w:r>
      <w:r>
        <w:rPr>
          <w:bCs/>
          <w:b/>
        </w:rPr>
        <w:t xml:space="preserve">Brazil Rio de Janeiro</w:t>
      </w:r>
      <w:r>
        <w:t xml:space="preserve"> </w:t>
      </w:r>
      <w:r>
        <w:t xml:space="preserve">can ensure that its</w:t>
      </w:r>
      <w:r>
        <w:t xml:space="preserve"> </w:t>
      </w:r>
      <w:r>
        <w:rPr>
          <w:bCs/>
          <w:b/>
        </w:rPr>
        <w:t xml:space="preserve">Dietitians</w:t>
      </w:r>
      <w:r>
        <w:t xml:space="preserve"> </w:t>
      </w:r>
      <w:r>
        <w:t xml:space="preserve">are fully equipped to promote a healthier future for all citizens.</w:t>
      </w:r>
    </w:p>
    <w:bookmarkEnd w:id="29"/>
    <w:bookmarkStart w:id="30" w:name="viii.-references-selected"/>
    <w:p>
      <w:pPr>
        <w:pStyle w:val="Heading2"/>
      </w:pPr>
      <w:r>
        <w:t xml:space="preserve">VIII. References (Selected)</w:t>
      </w:r>
    </w:p>
    <w:p>
      <w:pPr>
        <w:pStyle w:val="FirstParagraph"/>
      </w:pPr>
      <w:r>
        <w:rPr>
          <w:iCs/>
          <w:i/>
        </w:rPr>
        <w:t xml:space="preserve">Note: The following references are illustrative of the academic format.</w:t>
      </w:r>
    </w:p>
    <w:p>
      <w:pPr>
        <w:pStyle w:val="BodyText"/>
      </w:pPr>
      <w:r>
        <w:t xml:space="preserve">[1] Brazilian Ministry of Health. Guidelines for Food and Nutrition Actions in SUS. Brasília: Ministério da Saúde; 2012.</w:t>
      </w:r>
    </w:p>
    <w:p>
      <w:pPr>
        <w:pStyle w:val="BodyText"/>
      </w:pPr>
      <w:r>
        <w:t xml:space="preserve">[2] Pereira MG, et al. "The burden of chronic diseases in Rio de Janeiro: The role of nutrition." Journal of Public Health Policy, 2018.</w:t>
      </w:r>
    </w:p>
    <w:p>
      <w:pPr>
        <w:pStyle w:val="BodyText"/>
      </w:pPr>
      <w:r>
        <w:t xml:space="preserve">[3] National Council of Nutritionists (CONFE). Ethical and Legal Regulations for the Practice of Dietetics in Brazil. Brasília; 2020.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Public Health Landscape of Rio de Janeiro, Brazil</dc:title>
  <dc:creator/>
  <dc:language>en</dc:language>
  <cp:keywords/>
  <dcterms:created xsi:type="dcterms:W3CDTF">2026-07-29T19:19:53Z</dcterms:created>
  <dcterms:modified xsi:type="dcterms:W3CDTF">2026-07-29T19:19:53Z</dcterms:modified>
</cp:coreProperties>
</file>

<file path=docProps/custom.xml><?xml version="1.0" encoding="utf-8"?>
<Properties xmlns="http://schemas.openxmlformats.org/officeDocument/2006/custom-properties" xmlns:vt="http://schemas.openxmlformats.org/officeDocument/2006/docPropsVTypes"/>
</file>