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Case</w:t>
      </w:r>
      <w:r>
        <w:t xml:space="preserve"> </w:t>
      </w:r>
      <w:r>
        <w:t xml:space="preserve">Study</w:t>
      </w:r>
    </w:p>
    <w:p>
      <w:pPr>
        <w:pStyle w:val="FirstParagraph"/>
      </w:pPr>
      <w:r>
        <w:t xml:space="preserve">```html</w:t>
      </w:r>
    </w:p>
    <w:bookmarkStart w:id="32" w:name="X04a84081fc7a357f860dc3d19bbd8a0d366dc7b"/>
    <w:p>
      <w:pPr>
        <w:pStyle w:val="Heading1"/>
      </w:pPr>
      <w:r>
        <w:t xml:space="preserve">Nutritional Paradigms and Clinical Interventions by Dietitians in Canada: A Focus on the Vancouver Metropolitan Context</w:t>
      </w:r>
    </w:p>
    <w:p>
      <w:pPr>
        <w:pStyle w:val="FirstParagraph"/>
      </w:pPr>
      <w:r>
        <w:rPr>
          <w:bCs/>
          <w:b/>
        </w:rPr>
        <w:t xml:space="preserve">Jane Doe, PhD, RDN</w:t>
      </w:r>
      <w:r>
        <w:br/>
      </w:r>
      <w:r>
        <w:t xml:space="preserve">Institute of Nutritional Sciences, University of British Columbia</w:t>
      </w:r>
      <w:r>
        <w:br/>
      </w:r>
      <w:r>
        <w:t xml:space="preserve">Email: j.doe@ubc.ca</w:t>
      </w:r>
    </w:p>
    <w:bookmarkStart w:id="20" w:name="abstract"/>
    <w:p>
      <w:pPr>
        <w:pStyle w:val="Heading2"/>
      </w:pPr>
      <w:r>
        <w:t xml:space="preserve">Abstract</w:t>
      </w:r>
    </w:p>
    <w:p>
      <w:pPr>
        <w:pStyle w:val="FirstParagraph"/>
      </w:pPr>
      <w:r>
        <w:t xml:space="preserve">This article examines the evolving role of registered dietitians within the Canadian healthcare system, with a specific geographic and demographic focus on Vancouver, Canada. As dietary-related chronic diseases rise globally, the integration of evidence-based nutritional therapy becomes critical in clinical and public health settings. This paper analyzes how dietitians in Vancouver address unique challenges such as high immigrant populations, indigenous health disparities, and urban lifestyle factors. Through a review of recent literature and local policy frameworks, this study highlights the necessity of culturally competent care delivered by qualified dietitians to improve population health outcomes in Canada.</w:t>
      </w:r>
    </w:p>
    <w:bookmarkEnd w:id="20"/>
    <w:bookmarkStart w:id="21" w:name="introduction"/>
    <w:p>
      <w:pPr>
        <w:pStyle w:val="Heading2"/>
      </w:pPr>
      <w:r>
        <w:t xml:space="preserve">1. Introduction</w:t>
      </w:r>
    </w:p>
    <w:p>
      <w:pPr>
        <w:pStyle w:val="FirstParagraph"/>
      </w:pPr>
      <w:r>
        <w:t xml:space="preserve">In the contemporary landscape of public health, nutrition plays a pivotal role in disease prevention and management. In Canada, the healthcare system is predominantly publicly funded, yet access to specialized nutritional services varies significantly by province and municipality. Within this framework, the professional designation of "Dietitian" holds specific legal and ethical weight. Unlike general nutritionists or health coaches, registered dietitians in Canada must meet rigorous academic standards and clinical training requirements mandated by provincial regulatory bodies.</w:t>
      </w:r>
    </w:p>
    <w:p>
      <w:pPr>
        <w:pStyle w:val="BodyText"/>
      </w:pPr>
      <w:r>
        <w:t xml:space="preserve">Vancouver, located in British Columbia on the west coast of Canada, presents a unique case study for nutritional epidemiology. As one of the most ethnically diverse cities in North America, Vancouver exhibits complex dietary patterns influenced by global culinary traditions alongside standard Western diets. This diversity necessitates that dietitians operating in this region possess not only clinical expertise but also high levels of cultural competency. This article explores how dietitians navigate these complexities to serve the population of Canada Vancouver effectively.</w:t>
      </w:r>
    </w:p>
    <w:bookmarkEnd w:id="21"/>
    <w:bookmarkStart w:id="22" w:name="X1cdf563523f3daeb74d9ca4a99629042ebcf284"/>
    <w:p>
      <w:pPr>
        <w:pStyle w:val="Heading2"/>
      </w:pPr>
      <w:r>
        <w:t xml:space="preserve">2. The Professional Identity of Dietitians in Canada</w:t>
      </w:r>
    </w:p>
    <w:p>
      <w:pPr>
        <w:pStyle w:val="FirstParagraph"/>
      </w:pPr>
      <w:r>
        <w:t xml:space="preserve">In Canada, the title "Dietitian" is protected by law in most provinces, including British Columbia. This protection ensures that only individuals who have completed an accredited degree program, followed by a supervised practical training component (internship or residency), and passed a national registration exam can practice under this title. This regulatory framework is crucial for maintaining public trust and ensuring patient safety.</w:t>
      </w:r>
    </w:p>
    <w:p>
      <w:pPr>
        <w:pStyle w:val="BodyText"/>
      </w:pPr>
      <w:r>
        <w:t xml:space="preserve">Dietitians in Canada work across various sectors, including acute care hospitals, community health centers, private practice, research institutions, and food service management. Their scope of practice includes Medical Nutrition Therapy (MNT) for patients with conditions such as diabetes mellitus cardiovascular disease renal failure and gastrointestinal disorders. The Canadian Dietetic Registration Examination serves as the gatekeeper for this profession, ensuring a standardized level of competence across the country.</w:t>
      </w:r>
    </w:p>
    <w:bookmarkEnd w:id="22"/>
    <w:bookmarkStart w:id="23" w:name="Xba9e6c230a5d171f0d2911d2cd5b725ac8ea668"/>
    <w:p>
      <w:pPr>
        <w:pStyle w:val="Heading2"/>
      </w:pPr>
      <w:r>
        <w:t xml:space="preserve">3. Vancouver: A Unique Demographic and Environmental Context</w:t>
      </w:r>
    </w:p>
    <w:p>
      <w:pPr>
        <w:pStyle w:val="FirstParagraph"/>
      </w:pPr>
      <w:r>
        <w:t xml:space="preserve">Vancouver, Canada is characterized by its rapid urbanization and diverse demographic makeup. According to recent census data, a significant portion of Vancouver’s residents are immigrants or first-generation Canadians from Asia, Europe, and other regions. This diversity impacts dietary habits significantly. For instance, traditional Asian diets often emphasize rice-based carbohydrates and vegetables but may lack specific micronutrients prevalent in Western diets if not balanced properly.</w:t>
      </w:r>
    </w:p>
    <w:p>
      <w:pPr>
        <w:pStyle w:val="BodyText"/>
      </w:pPr>
      <w:r>
        <w:t xml:space="preserve">Furthermore, Vancouver faces distinct environmental challenges that influence food security. The high cost of living in the city contributes to "food deserts" in certain neighborhoods, where access to fresh produce is limited despite the region's agricultural richness nearby. Additionally, the indigenous populations in and around Vancouver face historical and systemic barriers to health care, resulting in disproportionately high rates of type 2 diabetes and obesity. These factors create a complex environment where dietitians must tailor their interventions to individual socio-economic backgrounds while adhering to national Canadian guidelines.</w:t>
      </w:r>
    </w:p>
    <w:bookmarkEnd w:id="23"/>
    <w:bookmarkStart w:id="27" w:name="X28b46964b2677b50e83391a4be54a04989e75d7"/>
    <w:p>
      <w:pPr>
        <w:pStyle w:val="Heading2"/>
      </w:pPr>
      <w:r>
        <w:t xml:space="preserve">4. Challenges Faced by Dietitians in the Vancouver Context</w:t>
      </w:r>
    </w:p>
    <w:bookmarkStart w:id="24" w:name="cultural-competency-and-communication"/>
    <w:p>
      <w:pPr>
        <w:pStyle w:val="Heading3"/>
      </w:pPr>
      <w:r>
        <w:t xml:space="preserve">4.1 Cultural Competency and Communication</w:t>
      </w:r>
    </w:p>
    <w:p>
      <w:pPr>
        <w:pStyle w:val="FirstParagraph"/>
      </w:pPr>
      <w:r>
        <w:t xml:space="preserve">A primary challenge for dietitians in Canada Vancouver is bridging the gap between scientific nutritional guidelines and culturally specific food practices. Standard dietary recommendations, such as those from Health Canada’s Food Guide, often reflect Western agricultural norms (e.g., dairy products). However, many clients in Vancouver may adhere to vegetarian traditions (common in South Asian communities) or have allergies/intolerances prevalent in their ethnic groups. Dietitians must adapt these guidelines respectfully without compromising nutritional adequacy. For example, suggesting appropriate calcium and Vitamin D alternatives for lactose-intolerant clients from diverse cultural backgrounds is a common clinical task.</w:t>
      </w:r>
    </w:p>
    <w:bookmarkEnd w:id="24"/>
    <w:bookmarkStart w:id="25" w:name="Xe875248725104bffa1904c9957b9ea402d2d37e"/>
    <w:p>
      <w:pPr>
        <w:pStyle w:val="Heading3"/>
      </w:pPr>
      <w:r>
        <w:t xml:space="preserve">4.2 Addressing Health Disparities Among Indigenous Populations</w:t>
      </w:r>
    </w:p>
    <w:p>
      <w:pPr>
        <w:pStyle w:val="FirstParagraph"/>
      </w:pPr>
      <w:r>
        <w:t xml:space="preserve">In Vancouver, dietitians are increasingly called upon to address the health disparities affecting First Nations, Métis, and Inuit peoples. Historical trauma and colonization have disrupted traditional food systems and access to land-based foods. Effective intervention requires collaboration with community elders and knowledge keepers to reintegrate traditional Indigenous foods into modern dietary plans. This approach not only improves nutritional status but also supports cultural revitalization, a key component of holistic health in the Canadian context.</w:t>
      </w:r>
    </w:p>
    <w:bookmarkEnd w:id="25"/>
    <w:bookmarkStart w:id="26" w:name="the-impact-of-urban-lifestyle"/>
    <w:p>
      <w:pPr>
        <w:pStyle w:val="Heading3"/>
      </w:pPr>
      <w:r>
        <w:t xml:space="preserve">4.3 The Impact of Urban Lifestyle</w:t>
      </w:r>
    </w:p>
    <w:p>
      <w:pPr>
        <w:pStyle w:val="FirstParagraph"/>
      </w:pPr>
      <w:r>
        <w:t xml:space="preserve">Vancouver is known for its active lifestyle culture; however, sedentary urban living remains prevalent among certain demographic groups due to long commutes and high work demands. Dietitians in the city frequently address issues related to convenience foods, stress eating, and sleep hygiene. The availability of fresh produce in farmers' markets does not necessarily translate to consumption by all socioeconomic groups. Therefore, dietitians play a crucial role in education regarding meal planning on a budget and identifying healthy options within fast-food environments.</w:t>
      </w:r>
    </w:p>
    <w:bookmarkEnd w:id="26"/>
    <w:bookmarkEnd w:id="27"/>
    <w:bookmarkStart w:id="28" w:name="X123af6d224189d13cfe8c1dd0cc173c74eeb948"/>
    <w:p>
      <w:pPr>
        <w:pStyle w:val="Heading2"/>
      </w:pPr>
      <w:r>
        <w:t xml:space="preserve">5. Strategies for Effective Nutritional Intervention</w:t>
      </w:r>
    </w:p>
    <w:p>
      <w:pPr>
        <w:pStyle w:val="FirstParagraph"/>
      </w:pPr>
      <w:r>
        <w:t xml:space="preserve">To address these multifaceted challenges, dietitians in Vancouver employ several evidence-based strategies:</w:t>
      </w:r>
    </w:p>
    <w:p>
      <w:pPr>
        <w:numPr>
          <w:ilvl w:val="0"/>
          <w:numId w:val="1001"/>
        </w:numPr>
        <w:pStyle w:val="Compact"/>
      </w:pPr>
      <w:r>
        <w:rPr>
          <w:bCs/>
          <w:b/>
        </w:rPr>
        <w:t xml:space="preserve">Tailored Medical Nutrition Therapy:</w:t>
      </w:r>
    </w:p>
    <w:p>
      <w:pPr>
        <w:numPr>
          <w:ilvl w:val="0"/>
          <w:numId w:val="1001"/>
        </w:numPr>
        <w:pStyle w:val="Compact"/>
      </w:pPr>
      <w:r>
        <w:rPr>
          <w:bCs/>
          <w:b/>
        </w:rPr>
        <w:t xml:space="preserve">Multidisciplinary Collaboration:</w:t>
      </w:r>
    </w:p>
    <w:p>
      <w:pPr>
        <w:numPr>
          <w:ilvl w:val="0"/>
          <w:numId w:val="1001"/>
        </w:numPr>
        <w:pStyle w:val="Compact"/>
      </w:pPr>
      <w:r>
        <w:rPr>
          <w:bCs/>
          <w:b/>
        </w:rPr>
        <w:t xml:space="preserve">Community-Based Participatory Research:</w:t>
      </w:r>
    </w:p>
    <w:p>
      <w:pPr>
        <w:numPr>
          <w:ilvl w:val="0"/>
          <w:numId w:val="1001"/>
        </w:numPr>
        <w:pStyle w:val="Compact"/>
      </w:pPr>
      <w:r>
        <w:rPr>
          <w:bCs/>
          <w:b/>
        </w:rPr>
        <w:t xml:space="preserve">Digital Health Integration:</w:t>
      </w:r>
    </w:p>
    <w:bookmarkEnd w:id="28"/>
    <w:bookmarkStart w:id="29" w:name="X2264e146a1b32c0fb7457b3df2f0901f9de0d9e"/>
    <w:p>
      <w:pPr>
        <w:pStyle w:val="Heading2"/>
      </w:pPr>
      <w:r>
        <w:t xml:space="preserve">6. Policy Implications and Future Directions</w:t>
      </w:r>
    </w:p>
    <w:p>
      <w:pPr>
        <w:pStyle w:val="FirstParagraph"/>
      </w:pPr>
      <w:r>
        <w:t xml:space="preserve">The role of dietitians extends beyond individual patient care into the realm of public policy. In Canada Vancouver, advocacy for policies that support food security is essential. This includes promoting subsidies for fresh fruits and vegetables in low-income areas and regulating marketing of unhealthy foods to children.</w:t>
      </w:r>
    </w:p>
    <w:p>
      <w:pPr>
        <w:pStyle w:val="BodyText"/>
      </w:pPr>
      <w:r>
        <w:t xml:space="preserve">Future research should focus on longitudinal studies assessing the long-term impact of culturally adapted dietary interventions led by dietitians in diverse urban centers like Vancouver. Furthermore, as climate change affects global food supplies, dietitians must also integrate sustainability into their recommendations, aligning personal health with planetary health—a concept gaining traction in Canadian nutritional education.</w:t>
      </w:r>
    </w:p>
    <w:bookmarkEnd w:id="29"/>
    <w:bookmarkStart w:id="30" w:name="conclusion"/>
    <w:p>
      <w:pPr>
        <w:pStyle w:val="Heading2"/>
      </w:pPr>
      <w:r>
        <w:t xml:space="preserve">7. Conclusion</w:t>
      </w:r>
    </w:p>
    <w:p>
      <w:pPr>
        <w:pStyle w:val="FirstParagraph"/>
      </w:pPr>
      <w:r>
        <w:t xml:space="preserve">Dietitians are indispensable assets in the Canadian healthcare system, particularly in diverse urban centers like Vancouver. Their ability to combine scientific rigor with cultural sensitivity allows them to effectively address the complex nutritional needs of a multicultural population. By overcoming challenges related to health disparities, communication barriers, and socio-economic constraints, dietitians contribute significantly to reducing the burden of chronic disease in Canada Vancouver. Continued support for their professional development and integration into public health policy is essential for fostering a healthier society.</w:t>
      </w:r>
    </w:p>
    <w:bookmarkEnd w:id="30"/>
    <w:bookmarkStart w:id="31" w:name="references"/>
    <w:p>
      <w:pPr>
        <w:pStyle w:val="Heading2"/>
      </w:pPr>
      <w:r>
        <w:t xml:space="preserve">References</w:t>
      </w:r>
    </w:p>
    <w:p>
      <w:pPr>
        <w:pStyle w:val="FirstParagraph"/>
      </w:pPr>
      <w:r>
        <w:t xml:space="preserve">Bird, J., &amp; Campbell, K. (2019). *The Role of Dietetics in Chronic Disease Prevention*. Journal of Canadian Dietetic Association.</w:t>
      </w:r>
    </w:p>
    <w:p>
      <w:pPr>
        <w:pStyle w:val="BodyText"/>
      </w:pPr>
      <w:r>
        <w:t xml:space="preserve">Campbell, K., et al. (2015). "Cultural Competency in Practice: A Framework for Dietitians." *Canadian Journal of Dietetic Practice and Research*.</w:t>
      </w:r>
    </w:p>
    <w:p>
      <w:pPr>
        <w:pStyle w:val="BodyText"/>
      </w:pPr>
      <w:r>
        <w:t xml:space="preserve">Government of Canada. (2019). *Canada’s Food Guide*. Health Canada.</w:t>
      </w:r>
    </w:p>
    <w:p>
      <w:pPr>
        <w:pStyle w:val="BodyText"/>
      </w:pPr>
      <w:r>
        <w:t xml:space="preserve">Vancouver Coastal Health. (2021). *Nutrition Services Annual Report*. VCH Public Affairs.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Canada: A Vancouver Case Study</dc:title>
  <dc:creator/>
  <dc:language>en</dc:language>
  <cp:keywords/>
  <dcterms:created xsi:type="dcterms:W3CDTF">2026-07-29T18:56:45Z</dcterms:created>
  <dcterms:modified xsi:type="dcterms:W3CDTF">2026-07-29T18:56:45Z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