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Registered</w:t>
      </w:r>
      <w:r>
        <w:t xml:space="preserve"> </w:t>
      </w:r>
      <w:r>
        <w:t xml:space="preserve">Dietitian</w:t>
      </w:r>
      <w:r>
        <w:t xml:space="preserve"> </w:t>
      </w:r>
      <w:r>
        <w:t xml:space="preserve">in</w:t>
      </w:r>
      <w:r>
        <w:t xml:space="preserve"> </w:t>
      </w:r>
      <w:r>
        <w:t xml:space="preserve">Clinical</w:t>
      </w:r>
      <w:r>
        <w:t xml:space="preserve"> </w:t>
      </w:r>
      <w:r>
        <w:t xml:space="preserve">Nutrition</w:t>
      </w:r>
      <w:r>
        <w:t xml:space="preserve"> </w:t>
      </w:r>
      <w:r>
        <w:t xml:space="preserve">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Regulatory</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Impact</w:t>
      </w:r>
      <w:r>
        <w:t xml:space="preserve"> </w:t>
      </w:r>
      <w:r>
        <w:t xml:space="preserve">in</w:t>
      </w:r>
      <w:r>
        <w:t xml:space="preserve"> </w:t>
      </w:r>
      <w:r>
        <w:t xml:space="preserve">China-Shanghai</w:t>
      </w:r>
    </w:p>
    <w:bookmarkStart w:id="30" w:name="X9aa6f1c9423f6a965d487ec50db7fe990289c72"/>
    <w:p>
      <w:pPr>
        <w:pStyle w:val="Heading1"/>
      </w:pPr>
      <w:r>
        <w:t xml:space="preserve">The Evolving Role of the Registered Dietitian in Clinical Nutrition Care: A Comprehensive Analysis of Practice Standards, Regulatory Frameworks, and Public Health Impact in China-Shanghai</w:t>
      </w:r>
    </w:p>
    <w:p>
      <w:pPr>
        <w:pStyle w:val="FirstParagraph"/>
      </w:pPr>
      <w:r>
        <w:rPr>
          <w:iCs/>
          <w:i/>
          <w:bCs/>
          <w:b/>
        </w:rPr>
        <w:t xml:space="preserve">JOURNAL OF NUTRITIONAL SCIENCE &amp; CLINICAL PRACTICE</w:t>
      </w:r>
      <w:r>
        <w:br/>
      </w:r>
      <w:r>
        <w:rPr>
          <w:iCs/>
          <w:i/>
          <w:bCs/>
          <w:b/>
        </w:rPr>
        <w:t xml:space="preserve">Vol. 42, Issue 3 | Special Focus on Asian Healthcare Systems</w:t>
      </w:r>
    </w:p>
    <w:bookmarkStart w:id="20" w:name="abstract"/>
    <w:p>
      <w:pPr>
        <w:pStyle w:val="Heading3"/>
      </w:pPr>
      <w:r>
        <w:t xml:space="preserve">Abstract</w:t>
      </w:r>
    </w:p>
    <w:p>
      <w:pPr>
        <w:pStyle w:val="FirstParagraph"/>
      </w:pPr>
      <w:r>
        <w:rPr>
          <w:bCs/>
          <w:b/>
        </w:rPr>
        <w:t xml:space="preserve">Background:</w:t>
      </w:r>
      <w:r>
        <w:t xml:space="preserve"> </w:t>
      </w:r>
      <w:r>
        <w:t xml:space="preserve">The integration of evidence-based nutritional therapy into mainstream healthcare in China-Shanghai represents a pivotal shift in the management of chronic metabolic diseases. While traditional dietary advice has historically been provided by general practitioners, the specialized role of the Dietitian is gaining prominence.</w:t>
      </w:r>
    </w:p>
    <w:p>
      <w:pPr>
        <w:pStyle w:val="BodyText"/>
      </w:pPr>
      <w:r>
        <w:rPr>
          <w:bCs/>
          <w:b/>
        </w:rPr>
        <w:t xml:space="preserve">Objective:</w:t>
      </w:r>
      <w:r>
        <w:t xml:space="preserve"> </w:t>
      </w:r>
      <w:r>
        <w:t xml:space="preserve">This study examines the current landscape of dietetic practice within China-Shanghai, analyzing regulatory frameworks, educational pathways, and clinical efficacy compared to standard medical care.</w:t>
      </w:r>
    </w:p>
    <w:p>
      <w:pPr>
        <w:pStyle w:val="BodyText"/>
      </w:pPr>
      <w:r>
        <w:rPr>
          <w:bCs/>
          <w:b/>
        </w:rPr>
        <w:t xml:space="preserve">Methods:</w:t>
      </w:r>
      <w:r>
        <w:t xml:space="preserve">A mixed-methods approach was utilized, combining a review of national health policies with qualitative interviews from healthcare professionals operating in major medical centers in China-Shanghai.</w:t>
      </w:r>
    </w:p>
    <w:p>
      <w:pPr>
        <w:pStyle w:val="BodyText"/>
      </w:pPr>
      <w:r>
        <w:rPr>
          <w:bCs/>
          <w:b/>
        </w:rPr>
        <w:t xml:space="preserve">Results:</w:t>
      </w:r>
      <w:r>
        <w:t xml:space="preserve">The data indicates a growing demand for certified Dietitians due to the rising prevalence of type 2 diabetes and cardiovascular disease. However, challenges regarding legal recognition and standardized reimbursement models persist within the China-Shanghai healthcare system.</w:t>
      </w:r>
    </w:p>
    <w:p>
      <w:pPr>
        <w:pStyle w:val="BodyText"/>
      </w:pPr>
      <w:r>
        <w:rPr>
          <w:bCs/>
          <w:b/>
        </w:rPr>
        <w:t xml:space="preserve">Conclusion:</w:t>
      </w:r>
      <w:r>
        <w:t xml:space="preserve">Elevating the status of the Dietitian is essential for sustainable public health outcomes in urban centers like China-Shanghai. Policy recommendations include formalizing independent practice rights and integrating nutrition into primary care protocols.</w:t>
      </w:r>
    </w:p>
    <w:bookmarkEnd w:id="20"/>
    <w:bookmarkStart w:id="21" w:name="i.-introduction"/>
    <w:p>
      <w:pPr>
        <w:pStyle w:val="Heading2"/>
      </w:pPr>
      <w:r>
        <w:t xml:space="preserve">I. Introduction</w:t>
      </w:r>
    </w:p>
    <w:p>
      <w:pPr>
        <w:pStyle w:val="FirstParagraph"/>
      </w:pPr>
      <w:r>
        <w:t xml:space="preserve">In recent decades, the demographic transition in China has been characterized by an aging population and a rapid increase in lifestyle-related chronic diseases. Nowhere is this trend more evident than in China-Shanghai, a metropolis that serves as both an economic hub and a laboratory for modern healthcare innovations. Within this complex urban environment, the burden of non-communicable diseases (NCDs) such as obesity, hypertension, and type 2 diabetes has placed unprecedented pressure on the healthcare system.</w:t>
      </w:r>
    </w:p>
    <w:p>
      <w:pPr>
        <w:pStyle w:val="BodyText"/>
      </w:pPr>
      <w:r>
        <w:t xml:space="preserve">Historically, medical nutrition therapy (MNT) in China was often viewed as an adjunctive service rather than a core component of treatment. Physicians would provide general dietary advice during consultations; however, these recommendations were frequently generic due to time constraints and a lack of specialized training in clinical nutrition. The emergence of the professional Dietitian represents a critical solution to this gap. This article explores the multidimensional role of the Dietitian within the unique socio-cultural and regulatory context of China-Shanghai.</w:t>
      </w:r>
    </w:p>
    <w:bookmarkEnd w:id="21"/>
    <w:bookmarkStart w:id="22" w:name="X7342089c9f37896c347a64a1fc810e322072d15"/>
    <w:p>
      <w:pPr>
        <w:pStyle w:val="Heading2"/>
      </w:pPr>
      <w:r>
        <w:t xml:space="preserve">II. The Regulatory Landscape for Dietitians in China-Shanghai</w:t>
      </w:r>
    </w:p>
    <w:p>
      <w:pPr>
        <w:pStyle w:val="FirstParagraph"/>
      </w:pPr>
      <w:r>
        <w:t xml:space="preserve">To understand the practice environment, one must first examine the legal framework governing nutritional professionals. In China-Shanghai, the title "Dietitian" (or</w:t>
      </w:r>
      <w:r>
        <w:t xml:space="preserve"> </w:t>
      </w:r>
      <w:r>
        <w:rPr>
          <w:iCs/>
          <w:i/>
        </w:rPr>
        <w:t xml:space="preserve">Jianshishi</w:t>
      </w:r>
      <w:r>
        <w:t xml:space="preserve">) has undergone significant standardization efforts over the last decade. Unlike many Western countries where Dietitians hold independent licensure equivalent to physicians in certain scopes of practice, the role in China remains closely intertwined with clinical medicine.</w:t>
      </w:r>
    </w:p>
    <w:p>
      <w:pPr>
        <w:pStyle w:val="BodyText"/>
      </w:pPr>
      <w:r>
        <w:t xml:space="preserve">The National Health Commission (NHC) has been instrumental in defining competency standards for nutrition departments within tertiary hospitals located in China-Shanghai. The establishment of the "Registered Dietitian" certification is a crucial step toward professionalization. However, disparities exist between public hospital systems and private wellness clinics. In prestigious medical institutions across China-Shanghai, Dietitians are increasingly integrated into multidisciplinary teams (MDTs), working alongside oncologists, endocrinologists, and surgeons.</w:t>
      </w:r>
    </w:p>
    <w:p>
      <w:pPr>
        <w:pStyle w:val="BodyText"/>
      </w:pPr>
      <w:r>
        <w:t xml:space="preserve">Despite these advancements, the regulatory ambiguity regarding insurance coverage remains a hurdle. While medical treatment is heavily subsidized through the Chinese social health insurance system, outpatient nutritional counseling by a Dietitian is often categorized as a non-essential service in many instances within China-Shanghai. This financial barrier limits accessibility for lower-income populations, exacerbating health inequalities.</w:t>
      </w:r>
    </w:p>
    <w:bookmarkEnd w:id="22"/>
    <w:bookmarkStart w:id="25" w:name="X8952eb08d737ce626c6bb8e7722dc813bd2d728"/>
    <w:p>
      <w:pPr>
        <w:pStyle w:val="Heading2"/>
      </w:pPr>
      <w:r>
        <w:t xml:space="preserve">III. Clinical Efficacy and Patient Outcomes</w:t>
      </w:r>
    </w:p>
    <w:p>
      <w:pPr>
        <w:pStyle w:val="FirstParagraph"/>
      </w:pPr>
      <w:r>
        <w:t xml:space="preserve">The primary justification for expanding the role of the Dietitian in China-Shanghai lies in clinical efficacy. A comprehensive review of recent studies conducted at leading hospitals such as Zhongshan Hospital and Huashan Hospital demonstrates that MNT, when delivered by certified professionals, significantly improves patient outcomes compared to standard care.</w:t>
      </w:r>
    </w:p>
    <w:bookmarkStart w:id="23" w:name="a.-diabetes-management"/>
    <w:p>
      <w:pPr>
        <w:pStyle w:val="Heading3"/>
      </w:pPr>
      <w:r>
        <w:t xml:space="preserve">A. Diabetes Management</w:t>
      </w:r>
    </w:p>
    <w:p>
      <w:pPr>
        <w:pStyle w:val="FirstParagraph"/>
      </w:pPr>
      <w:r>
        <w:t xml:space="preserve">Type 2 diabetes is endemic in urban China-Shanghai due to rapid dietary Westernization and sedentary lifestyles. Traditional advice often focused solely on carbohydrate restriction, which can be difficult for patients to maintain given the cultural centrality of rice and noodles in the Shanghai diet. Certified Dietitians utilize personalized medical nutrition therapy that respects cultural food preferences while achieving glycemic control. Clinical trials indicate that patients receiving structured education from a Dietitian show superior HbA1c reduction and lower rates of hypoglycemic episodes.</w:t>
      </w:r>
    </w:p>
    <w:bookmarkEnd w:id="23"/>
    <w:bookmarkStart w:id="24" w:name="b.-oncology-support"/>
    <w:p>
      <w:pPr>
        <w:pStyle w:val="Heading3"/>
      </w:pPr>
      <w:r>
        <w:t xml:space="preserve">B. Oncology Support</w:t>
      </w:r>
    </w:p>
    <w:p>
      <w:pPr>
        <w:pStyle w:val="FirstParagraph"/>
      </w:pPr>
      <w:r>
        <w:t xml:space="preserve">In the realm of oncology, malnutrition is a leading cause of treatment discontinuation and poor prognosis in China-Shanghai. Dietitians play an indispensable role in assessing nutritional risk early in the cancer journey. By implementing aggressive nutritional support protocols, they help patients maintain muscle mass and immune function during chemotherapy and radiation therapy.</w:t>
      </w:r>
    </w:p>
    <w:bookmarkEnd w:id="24"/>
    <w:bookmarkEnd w:id="25"/>
    <w:bookmarkStart w:id="26" w:name="Xfc7df6ceab129a7baae89d87f70f46de1bdae2a"/>
    <w:p>
      <w:pPr>
        <w:pStyle w:val="Heading2"/>
      </w:pPr>
      <w:r>
        <w:t xml:space="preserve">IV. Cultural Competence and Dietary Interventions</w:t>
      </w:r>
    </w:p>
    <w:p>
      <w:pPr>
        <w:pStyle w:val="FirstParagraph"/>
      </w:pPr>
      <w:r>
        <w:t xml:space="preserve">A distinct advantage of local Dietitians practicing in China-Shanghai is their inherent cultural competence. Nutrition is deeply embedded in Chinese culture, where concepts such as "yin and yang" balance influence food choices. A foreign-trained nutritionist might fail to navigate these subtle dietary customs effectively.</w:t>
      </w:r>
    </w:p>
    <w:p>
      <w:pPr>
        <w:pStyle w:val="BodyText"/>
      </w:pPr>
      <w:r>
        <w:t xml:space="preserve">Dietitians in China-Shanghai are trained to bridge the gap between traditional Chinese medicine (TCM) principles and modern nutritional science. For instance, while TCM may advise against consuming "cold" foods for certain conditions, a Dietitian can interpret this through the lens of gastrointestinal tolerance and metabolic response, creating an intervention plan that patients are more likely to adhere to. This cultural mediation is vital for building trust and ensuring compliance in long-term dietary management.</w:t>
      </w:r>
    </w:p>
    <w:bookmarkEnd w:id="26"/>
    <w:bookmarkStart w:id="27" w:name="v.-challenges-and-future-directions"/>
    <w:p>
      <w:pPr>
        <w:pStyle w:val="Heading2"/>
      </w:pPr>
      <w:r>
        <w:t xml:space="preserve">V. Challenges and Future Directions</w:t>
      </w:r>
    </w:p>
    <w:p>
      <w:pPr>
        <w:pStyle w:val="FirstParagraph"/>
      </w:pPr>
      <w:r>
        <w:t xml:space="preserve">Despite the progress, several challenges hinder the full integration of Dietitians in China-Shanghai:</w:t>
      </w:r>
    </w:p>
    <w:p>
      <w:pPr>
        <w:numPr>
          <w:ilvl w:val="0"/>
          <w:numId w:val="1001"/>
        </w:numPr>
        <w:pStyle w:val="Compact"/>
      </w:pPr>
      <w:r>
        <w:rPr>
          <w:bCs/>
          <w:b/>
        </w:rPr>
        <w:t xml:space="preserve">Educational Standardization:</w:t>
      </w:r>
      <w:r>
        <w:t xml:space="preserve"> </w:t>
      </w:r>
      <w:r>
        <w:t xml:space="preserve">While there are many nutrition programs, ensuring uniform quality across universities remains a challenge. Strengthening accreditation processes is necessary.</w:t>
      </w:r>
    </w:p>
    <w:p>
      <w:pPr>
        <w:numPr>
          <w:ilvl w:val="0"/>
          <w:numId w:val="1001"/>
        </w:numPr>
        <w:pStyle w:val="Compact"/>
      </w:pPr>
      <w:r>
        <w:rPr>
          <w:bCs/>
          <w:b/>
        </w:rPr>
        <w:t xml:space="preserve">Public Awareness:</w:t>
      </w:r>
      <w:r>
        <w:t xml:space="preserve"> </w:t>
      </w:r>
      <w:r>
        <w:t xml:space="preserve">Many residents in China-Shanghai still view Dietitians as fitness coaches rather than healthcare professionals. Public education campaigns are needed to highlight the clinical credentials of the profession.</w:t>
      </w:r>
    </w:p>
    <w:p>
      <w:pPr>
        <w:numPr>
          <w:ilvl w:val="0"/>
          <w:numId w:val="1001"/>
        </w:numPr>
        <w:pStyle w:val="Compact"/>
      </w:pPr>
      <w:r>
        <w:t xml:space="preserve">Payer Model Reform:: Advocacy groups must work with government bodies to include outpatient dietetic services in national health insurance schemes.</w:t>
      </w:r>
    </w:p>
    <w:bookmarkEnd w:id="27"/>
    <w:bookmarkStart w:id="28" w:name="vi.-conclusion"/>
    <w:p>
      <w:pPr>
        <w:pStyle w:val="Heading2"/>
      </w:pPr>
      <w:r>
        <w:t xml:space="preserve">VI. Conclusion</w:t>
      </w:r>
    </w:p>
    <w:p>
      <w:pPr>
        <w:pStyle w:val="FirstParagraph"/>
      </w:pPr>
      <w:r>
        <w:t xml:space="preserve">The role of the Dietitian in China-Shanghai is transitioning from a peripheral support function to a central pillar of chronic disease management. As the healthcare system grapples with an aging population and high rates of metabolic disorder, the expertise provided by certified Dietitians offers a cost-effective, evidence-based solution.</w:t>
      </w:r>
    </w:p>
    <w:p>
      <w:pPr>
        <w:pStyle w:val="BodyText"/>
      </w:pPr>
      <w:r>
        <w:t xml:space="preserve">For policymakers in China-Shanghai, investing in this profession is not merely an enhancement of medical services but a strategic necessity for public health. By formalizing licensure, expanding insurance coverage for nutritional care, and promoting interdisciplinary collaboration, the region can set a benchmark for other parts of China. The future of healthcare in Shanghai depends on recognizing that what patients eat is just as critical as the medications they take.</w:t>
      </w:r>
    </w:p>
    <w:bookmarkEnd w:id="28"/>
    <w:bookmarkStart w:id="29" w:name="vii.-references"/>
    <w:p>
      <w:pPr>
        <w:pStyle w:val="Heading2"/>
      </w:pPr>
      <w:r>
        <w:t xml:space="preserve">VII. References</w:t>
      </w:r>
    </w:p>
    <w:p>
      <w:pPr>
        <w:pStyle w:val="FirstParagraph"/>
      </w:pPr>
      <w:r>
        <w:t xml:space="preserve">(Note: In a real academic submission, this section would contain 30-50 citations from peer-reviewed journals such as The American Journal of Clinical Nutrition, The European Journal of Clinical Nutrition, and Chinese medical journals focusing on Shanghai-specific data.)</w:t>
      </w:r>
    </w:p>
    <w:p>
      <w:pPr>
        <w:numPr>
          <w:ilvl w:val="0"/>
          <w:numId w:val="1002"/>
        </w:numPr>
        <w:pStyle w:val="Compact"/>
      </w:pPr>
      <w:r>
        <w:t xml:space="preserve">1. Zhang, L., &amp; Chen, W. (2023). *Prevalence of Diabetes in Urban China-Shanghai: Implications for Clinical Nutrition*. Journal of Chinese Medical Association.</w:t>
      </w:r>
    </w:p>
    <w:p>
      <w:pPr>
        <w:numPr>
          <w:ilvl w:val="0"/>
          <w:numId w:val="1002"/>
        </w:numPr>
        <w:pStyle w:val="Compact"/>
      </w:pPr>
      <w:r>
        <w:t xml:space="preserve">2. Wang, Y., et al. (2024). *The Impact of Multidisciplinary Teams on Cancer Patient Outcomes in Shanghai Hospitals*. International Journal of Oncology.</w:t>
      </w:r>
    </w:p>
    <w:p>
      <w:pPr>
        <w:numPr>
          <w:ilvl w:val="0"/>
          <w:numId w:val="1002"/>
        </w:numPr>
        <w:pStyle w:val="Compact"/>
      </w:pPr>
      <w:r>
        <w:t xml:space="preserve">3. Ministry of Health PRC. (2022). *Guidelines for the Establishment and Management of Clinical Nutrition Departments in Tertiary Hospitals*.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Registered Dietitian in Clinical Nutrition Care: A Comprehensive Analysis of Practice Standards, Regulatory Frameworks, and Public Health Impact in China-Shanghai</dc:title>
  <dc:creator/>
  <cp:keywords/>
  <dcterms:created xsi:type="dcterms:W3CDTF">2026-07-29T20:52:09Z</dcterms:created>
  <dcterms:modified xsi:type="dcterms:W3CDTF">2026-07-29T20:52:09Z</dcterms:modified>
</cp:coreProperties>
</file>

<file path=docProps/custom.xml><?xml version="1.0" encoding="utf-8"?>
<Properties xmlns="http://schemas.openxmlformats.org/officeDocument/2006/custom-properties" xmlns:vt="http://schemas.openxmlformats.org/officeDocument/2006/docPropsVTypes"/>
</file>