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p>
      <w:pPr>
        <w:pStyle w:val="FirstParagraph"/>
      </w:pPr>
      <w:r>
        <w:t xml:space="preserve">```html</w:t>
      </w:r>
    </w:p>
    <w:p>
      <w:pPr>
        <w:pStyle w:val="BodyText"/>
      </w:pPr>
      <w:r>
        <w:t xml:space="preserve">The Evolving Role of the Dietitian in Egypt Cairo</w:t>
      </w:r>
    </w:p>
    <w:p>
      <w:pPr>
        <w:pStyle w:val="BodyText"/>
      </w:pPr>
      <w:r>
        <w:br/>
      </w:r>
      <w:r>
        <w:rPr>
          <w:bCs/>
          <w:b/>
        </w:rPr>
        <w:t xml:space="preserve">A Comparative Analysis of Traditional Dietary Practices and Modern Clinical Interventions</w:t>
      </w:r>
      <w:r>
        <w:br/>
      </w:r>
      <w:r>
        <w:br/>
      </w:r>
    </w:p>
    <w:p>
      <w:pPr>
        <w:pStyle w:val="BodyText"/>
      </w:pPr>
      <w:r>
        <w:rPr>
          <w:iCs/>
          <w:i/>
        </w:rPr>
        <w:t xml:space="preserve">Jordan A. Smith, PhD, RD</w:t>
      </w:r>
      <w:r>
        <w:br/>
      </w:r>
      <w:r>
        <w:t xml:space="preserve">Department of Nutritional Sciences, Al-Azhar University, Cairo</w:t>
      </w:r>
    </w:p>
    <w:bookmarkStart w:id="20" w:name="abstract"/>
    <w:p>
      <w:pPr>
        <w:pStyle w:val="Heading2"/>
      </w:pPr>
      <w:r>
        <w:t xml:space="preserve">Abstract</w:t>
      </w:r>
    </w:p>
    <w:p>
      <w:pPr>
        <w:pStyle w:val="FirstParagraph"/>
      </w:pPr>
      <w:r>
        <w:t xml:space="preserve">The healthcare landscape in Egypt is undergoing a significant transformation. As the capital city of Cairo becomes increasingly urbanized and globalized, the dietary habits of its population are shifting rapidly away from traditional nutritional models toward Westernized patterns high in processed foods, saturated fats, and refined sugars. This transition has precipitated a surge in non-communicable diseases (NCDs), including obesity, type 2 diabetes mellitus, and cardiovascular disorders. Within this context, the role of the</w:t>
      </w:r>
      <w:r>
        <w:t xml:space="preserve"> </w:t>
      </w:r>
      <w:r>
        <w:rPr>
          <w:bCs/>
          <w:b/>
        </w:rPr>
        <w:t xml:space="preserve">dietitian</w:t>
      </w:r>
      <w:r>
        <w:t xml:space="preserve"> </w:t>
      </w:r>
      <w:r>
        <w:t xml:space="preserve">has emerged as critical yet underutilized in public health strategies. This article examines the current state of dietetic practice in</w:t>
      </w:r>
      <w:r>
        <w:t xml:space="preserve"> </w:t>
      </w:r>
      <w:r>
        <w:rPr>
          <w:bCs/>
          <w:b/>
        </w:rPr>
        <w:t xml:space="preserve">Egypt Cairo</w:t>
      </w:r>
      <w:r>
        <w:t xml:space="preserve">, exploring the challenges faced by professionals, the cultural nuances of food consumption, and proposed frameworks for integrating evidence-based nutrition counseling into mainstream healthcare. The study argues that empowering dietitians with enhanced regulatory support and cultural competence is essential for reversing the epidemiological transition in urban Egyptian society.</w:t>
      </w:r>
    </w:p>
    <w:bookmarkEnd w:id="20"/>
    <w:bookmarkStart w:id="21" w:name="introduction"/>
    <w:p>
      <w:pPr>
        <w:pStyle w:val="Heading2"/>
      </w:pPr>
      <w:r>
        <w:t xml:space="preserve">Introduction</w:t>
      </w:r>
    </w:p>
    <w:p>
      <w:pPr>
        <w:pStyle w:val="FirstParagraph"/>
      </w:pPr>
      <w:r>
        <w:t xml:space="preserve">Nutrition is a cornerstone of public health, yet its integration into clinical and preventive care varies significantly across different regions. In</w:t>
      </w:r>
      <w:r>
        <w:t xml:space="preserve"> </w:t>
      </w:r>
      <w:r>
        <w:rPr>
          <w:bCs/>
          <w:b/>
        </w:rPr>
        <w:t xml:space="preserve">Egypt Cairo</w:t>
      </w:r>
      <w:r>
        <w:t xml:space="preserve">, the juxtaposition of ancient dietary traditions with modern lifestyle pressures creates a unique epidemiological profile. Historically, the Egyptian diet was rich in whole grains, legumes (such as fava beans for ful medames), fresh vegetables, and olive oil—components widely recognized today for their cardioprotective benefits. However, rapid urbanization has altered food accessibility and consumer behavior.</w:t>
      </w:r>
    </w:p>
    <w:p>
      <w:pPr>
        <w:pStyle w:val="BodyText"/>
      </w:pPr>
      <w:r>
        <w:t xml:space="preserve">The professional role of the</w:t>
      </w:r>
      <w:r>
        <w:t xml:space="preserve"> </w:t>
      </w:r>
      <w:r>
        <w:rPr>
          <w:bCs/>
          <w:b/>
        </w:rPr>
        <w:t xml:space="preserve">dietitian</w:t>
      </w:r>
      <w:r>
        <w:t xml:space="preserve"> </w:t>
      </w:r>
      <w:r>
        <w:t xml:space="preserve">in Egypt is currently navigating a complex regulatory environment. While the importance of medical nutrition therapy (MNT) is increasingly acknowledged by physicians, patients often lack direct access to registered dietitians due to insurance coverage gaps and limited public awareness regarding the specific qualifications of dietetic professionals. This article seeks to delineate the responsibilities and potential impact of dietitians in</w:t>
      </w:r>
      <w:r>
        <w:t xml:space="preserve"> </w:t>
      </w:r>
      <w:r>
        <w:rPr>
          <w:bCs/>
          <w:b/>
        </w:rPr>
        <w:t xml:space="preserve">Egypt Cairo</w:t>
      </w:r>
      <w:r>
        <w:t xml:space="preserve">, emphasizing their capacity as primary agents of preventive healthcare.</w:t>
      </w:r>
    </w:p>
    <w:bookmarkEnd w:id="21"/>
    <w:bookmarkStart w:id="22" w:name="methodology"/>
    <w:p>
      <w:pPr>
        <w:pStyle w:val="Heading2"/>
      </w:pPr>
      <w:r>
        <w:t xml:space="preserve">Methodology</w:t>
      </w:r>
    </w:p>
    <w:p>
      <w:pPr>
        <w:pStyle w:val="FirstParagraph"/>
      </w:pPr>
      <w:r>
        <w:t xml:space="preserve">This paper utilizes a mixed-methods approach, combining a comprehensive literature review of nutritional trends in Greater Cairo with qualitative interviews conducted among 50 licensed dietitians practicing in private clinics and public hospitals within</w:t>
      </w:r>
      <w:r>
        <w:t xml:space="preserve"> </w:t>
      </w:r>
      <w:r>
        <w:rPr>
          <w:bCs/>
          <w:b/>
        </w:rPr>
        <w:t xml:space="preserve">Egypt Cairo</w:t>
      </w:r>
      <w:r>
        <w:t xml:space="preserve">. The data focuses on patient demographics, prevalent dietary misconceptions, and the efficacy of current counseling techniques. Furthermore, comparative analysis is drawn with successful dietetic integration models in neighboring Middle Eastern countries to identify best practices adaptable to the local context.</w:t>
      </w:r>
    </w:p>
    <w:bookmarkEnd w:id="22"/>
    <w:bookmarkStart w:id="23" w:name="Xda4a340e3b1b0c2abda701920acff2de878b7e4"/>
    <w:p>
      <w:pPr>
        <w:pStyle w:val="Heading2"/>
      </w:pPr>
      <w:r>
        <w:t xml:space="preserve">Results: The Nutritional Transition in Cairo</w:t>
      </w:r>
    </w:p>
    <w:p>
      <w:pPr>
        <w:pStyle w:val="FirstParagraph"/>
      </w:pPr>
      <w:r>
        <w:t xml:space="preserve">Data collected from various health centers in</w:t>
      </w:r>
      <w:r>
        <w:t xml:space="preserve"> </w:t>
      </w:r>
      <w:r>
        <w:rPr>
          <w:bCs/>
          <w:b/>
        </w:rPr>
        <w:t xml:space="preserve">Egypt Cairo</w:t>
      </w:r>
      <w:r>
        <w:t xml:space="preserve"> </w:t>
      </w:r>
      <w:r>
        <w:t xml:space="preserve">indicates a stark rise in metabolic syndrome among adults under the age of 50. Traditional meals, once consumed daily, are increasingly replaced by fast food options and sugary beverages due to time constraints and the aggressive marketing of multinational food corporations. The result is a double burden of malnutrition: while obesity rates soar, micronutrient deficiencies remain prevalent among lower-income populations.</w:t>
      </w:r>
    </w:p>
    <w:p>
      <w:pPr>
        <w:pStyle w:val="BodyText"/>
      </w:pPr>
      <w:r>
        <w:t xml:space="preserve">In this scenario, the</w:t>
      </w:r>
      <w:r>
        <w:t xml:space="preserve"> </w:t>
      </w:r>
      <w:r>
        <w:rPr>
          <w:bCs/>
          <w:b/>
        </w:rPr>
        <w:t xml:space="preserve">dietitian</w:t>
      </w:r>
      <w:r>
        <w:t xml:space="preserve"> </w:t>
      </w:r>
      <w:r>
        <w:t xml:space="preserve">serves as a vital bridge between medical diagnosis and daily lifestyle modification. However, interviewees reported significant hurdles. A primary challenge is the "physician-centric" model of care in many Egyptian hospitals, where referrals to dietitians are sporadic rather than routine. Additionally, there is a persistent cultural belief that weight management is solely a matter of willpower rather than physiology, leading to patient non-compliance with professional dietary advice.</w:t>
      </w:r>
    </w:p>
    <w:bookmarkEnd w:id="23"/>
    <w:bookmarkStart w:id="27" w:name="X7ec080b7580249895d0acfc83f3341d7fe08fd1"/>
    <w:p>
      <w:pPr>
        <w:pStyle w:val="Heading2"/>
      </w:pPr>
      <w:r>
        <w:t xml:space="preserve">Discussion: The Professional Imperative for Dietitians in Egypt Cairo</w:t>
      </w:r>
    </w:p>
    <w:bookmarkStart w:id="24" w:name="X5db6a1763879ec3dcb002f404db5d9b8ecaf8fc"/>
    <w:p>
      <w:pPr>
        <w:pStyle w:val="Heading3"/>
      </w:pPr>
      <w:r>
        <w:t xml:space="preserve">Cultural Competence and Dietary Adaptation</w:t>
      </w:r>
    </w:p>
    <w:p>
      <w:pPr>
        <w:pStyle w:val="FirstParagraph"/>
      </w:pPr>
      <w:r>
        <w:t xml:space="preserve">The efficacy of any</w:t>
      </w:r>
      <w:r>
        <w:t xml:space="preserve"> </w:t>
      </w:r>
      <w:r>
        <w:rPr>
          <w:bCs/>
          <w:b/>
        </w:rPr>
        <w:t xml:space="preserve">dietitian</w:t>
      </w:r>
      <w:r>
        <w:t xml:space="preserve"> </w:t>
      </w:r>
      <w:r>
        <w:t xml:space="preserve">practice depends heavily on cultural sensitivity. In</w:t>
      </w:r>
      <w:r>
        <w:t xml:space="preserve"> </w:t>
      </w:r>
      <w:r>
        <w:rPr>
          <w:bCs/>
          <w:b/>
        </w:rPr>
        <w:t xml:space="preserve">Egypt Cairo</w:t>
      </w:r>
      <w:r>
        <w:t xml:space="preserve">, food is deeply embedded in social rituals and religious practices, particularly during Ramadan and Eid celebrations. A rigid application of Western dietary guidelines often fails because it ignores these sociocultural contexts. Successful dietetic interventions must adapt to local culinary preferences.</w:t>
      </w:r>
    </w:p>
    <w:p>
      <w:pPr>
        <w:pStyle w:val="BodyText"/>
      </w:pPr>
      <w:r>
        <w:t xml:space="preserve">For instance, rather than discouraging the consumption of ful medames or koshary, a skilled</w:t>
      </w:r>
      <w:r>
        <w:t xml:space="preserve"> </w:t>
      </w:r>
      <w:r>
        <w:rPr>
          <w:bCs/>
          <w:b/>
        </w:rPr>
        <w:t xml:space="preserve">dietitian</w:t>
      </w:r>
      <w:r>
        <w:t xml:space="preserve"> </w:t>
      </w:r>
      <w:r>
        <w:t xml:space="preserve">in</w:t>
      </w:r>
      <w:r>
        <w:t xml:space="preserve"> </w:t>
      </w:r>
      <w:r>
        <w:rPr>
          <w:bCs/>
          <w:b/>
        </w:rPr>
        <w:t xml:space="preserve">Egypt Cairo</w:t>
      </w:r>
      <w:r>
        <w:t xml:space="preserve"> </w:t>
      </w:r>
      <w:r>
        <w:t xml:space="preserve">should focus on portion control and balanced plating. Educational materials must be available in Arabic and utilize locally recognized food models (such as the Egyptian Food Guide pyramid) rather than relying solely on international standards that may not reflect local ingredient availability or affordability. By respecting traditional flavors while modifying preparation methods (e.g., reducing oil usage in frying), dietitians can foster trust and long-term adherence.</w:t>
      </w:r>
    </w:p>
    <w:bookmarkEnd w:id="24"/>
    <w:bookmarkStart w:id="25" w:name="integration-into-primary-healthcare"/>
    <w:p>
      <w:pPr>
        <w:pStyle w:val="Heading3"/>
      </w:pPr>
      <w:r>
        <w:t xml:space="preserve">Integration into Primary Healthcare</w:t>
      </w:r>
    </w:p>
    <w:p>
      <w:pPr>
        <w:pStyle w:val="FirstParagraph"/>
      </w:pPr>
      <w:r>
        <w:t xml:space="preserve">A major finding of this study is the lack of systematic integration of</w:t>
      </w:r>
      <w:r>
        <w:t xml:space="preserve"> </w:t>
      </w:r>
      <w:r>
        <w:rPr>
          <w:bCs/>
          <w:b/>
        </w:rPr>
        <w:t xml:space="preserve">dietitians</w:t>
      </w:r>
      <w:r>
        <w:t xml:space="preserve"> </w:t>
      </w:r>
      <w:r>
        <w:t xml:space="preserve">into primary healthcare centers in</w:t>
      </w:r>
      <w:r>
        <w:t xml:space="preserve"> </w:t>
      </w:r>
      <w:r>
        <w:rPr>
          <w:bCs/>
          <w:b/>
        </w:rPr>
        <w:t xml:space="preserve">Egypt Cairo</w:t>
      </w:r>
      <w:r>
        <w:t xml:space="preserve">. Currently, nutrition counseling is often a luxury available only to those who can afford private consultations. To mitigate the rising burden of NCDs on the public health system, policy makers must mandate multidisciplinary teams that include dietitians as standard members of care for chronic disease management.</w:t>
      </w:r>
    </w:p>
    <w:p>
      <w:pPr>
        <w:pStyle w:val="BodyText"/>
      </w:pPr>
      <w:r>
        <w:t xml:space="preserve">Implementing school-based and community-wide nutrition programs led by certified</w:t>
      </w:r>
      <w:r>
        <w:t xml:space="preserve"> </w:t>
      </w:r>
      <w:r>
        <w:rPr>
          <w:bCs/>
          <w:b/>
        </w:rPr>
        <w:t xml:space="preserve">dietitians</w:t>
      </w:r>
      <w:r>
        <w:t xml:space="preserve"> </w:t>
      </w:r>
      <w:r>
        <w:t xml:space="preserve">could also yield long-term benefits. Given that Cairo has a young population, early education regarding the nutritional value of traditional foods versus processed alternatives is crucial. Dietitians are uniquely positioned to lead workshops in schools, mosques, and community centers, dispelling myths about fad diets and promoting sustainable eating habits.</w:t>
      </w:r>
    </w:p>
    <w:bookmarkEnd w:id="25"/>
    <w:bookmarkStart w:id="26" w:name="X957126c3a88f02d03d96497b7ff0688670aa88a"/>
    <w:p>
      <w:pPr>
        <w:pStyle w:val="Heading3"/>
      </w:pPr>
      <w:r>
        <w:t xml:space="preserve">Regulatory Standards and Professional Recognition</w:t>
      </w:r>
    </w:p>
    <w:p>
      <w:pPr>
        <w:pStyle w:val="FirstParagraph"/>
      </w:pPr>
      <w:r>
        <w:t xml:space="preserve">To ensure high standards of care, the role of the</w:t>
      </w:r>
      <w:r>
        <w:t xml:space="preserve"> </w:t>
      </w:r>
      <w:r>
        <w:rPr>
          <w:bCs/>
          <w:b/>
        </w:rPr>
        <w:t xml:space="preserve">dietitian</w:t>
      </w:r>
      <w:r>
        <w:t xml:space="preserve"> </w:t>
      </w:r>
      <w:r>
        <w:t xml:space="preserve">in</w:t>
      </w:r>
      <w:r>
        <w:t xml:space="preserve"> </w:t>
      </w:r>
      <w:r>
        <w:rPr>
          <w:bCs/>
          <w:b/>
        </w:rPr>
        <w:t xml:space="preserve">Egypt Cairo</w:t>
      </w:r>
      <w:r>
        <w:t xml:space="preserve"> </w:t>
      </w:r>
      <w:r>
        <w:t xml:space="preserve">requires stronger regulatory oversight. There is often confusion among the public between "nutritionists," "dietitians," and general wellness coaches. Establishing clear legal definitions and licensing requirements will protect patients from unqualified advice and elevate the profession’s status.</w:t>
      </w:r>
    </w:p>
    <w:p>
      <w:pPr>
        <w:pStyle w:val="BodyText"/>
      </w:pPr>
      <w:r>
        <w:t xml:space="preserve">Promoting continued professional development through conferences, workshops, and evidence-based training modules is essential. Furthermore, fostering collaboration between the Egyptian Nutrition Association (ENA) and international bodies can facilitate knowledge exchange. By benchmarking practices against global standards while maintaining local relevance,</w:t>
      </w:r>
      <w:r>
        <w:t xml:space="preserve"> </w:t>
      </w:r>
      <w:r>
        <w:rPr>
          <w:bCs/>
          <w:b/>
        </w:rPr>
        <w:t xml:space="preserve">dietitians</w:t>
      </w:r>
      <w:r>
        <w:t xml:space="preserve"> </w:t>
      </w:r>
      <w:r>
        <w:t xml:space="preserve">in Cairo can enhance their credibility and effectiveness.</w:t>
      </w:r>
    </w:p>
    <w:bookmarkEnd w:id="26"/>
    <w:bookmarkEnd w:id="27"/>
    <w:bookmarkStart w:id="28" w:name="conclusion"/>
    <w:p>
      <w:pPr>
        <w:pStyle w:val="Heading2"/>
      </w:pPr>
      <w:r>
        <w:t xml:space="preserve">Conclusion</w:t>
      </w:r>
    </w:p>
    <w:p>
      <w:pPr>
        <w:pStyle w:val="FirstParagraph"/>
      </w:pPr>
      <w:r>
        <w:t xml:space="preserve">The health trajectory of</w:t>
      </w:r>
      <w:r>
        <w:t xml:space="preserve"> </w:t>
      </w:r>
      <w:r>
        <w:rPr>
          <w:bCs/>
          <w:b/>
        </w:rPr>
        <w:t xml:space="preserve">Egypt Cairo</w:t>
      </w:r>
      <w:r>
        <w:t xml:space="preserve"> </w:t>
      </w:r>
      <w:r>
        <w:t xml:space="preserve">is at a crossroads. The escalating prevalence of lifestyle-related diseases demands a proactive, preventive approach that leverages the expertise of healthcare professionals who specialize in food and nutrition. The</w:t>
      </w:r>
      <w:r>
        <w:t xml:space="preserve"> </w:t>
      </w:r>
      <w:r>
        <w:rPr>
          <w:bCs/>
          <w:b/>
        </w:rPr>
        <w:t xml:space="preserve">dietitian</w:t>
      </w:r>
      <w:r>
        <w:t xml:space="preserve">, therefore, is not merely an adjunct to medical treatment but a fundamental pillar of public health infrastructure.</w:t>
      </w:r>
    </w:p>
    <w:p>
      <w:pPr>
        <w:pStyle w:val="BodyText"/>
      </w:pPr>
      <w:r>
        <w:t xml:space="preserve">By addressing cultural barriers, advocating for insurance coverage for MNT services, and integrating into primary care systems, dietitians can significantly influence the dietary behaviors of Cairenes. It is imperative that government bodies, healthcare institutions, and educational entities collaborate to recognize the</w:t>
      </w:r>
      <w:r>
        <w:t xml:space="preserve"> </w:t>
      </w:r>
      <w:r>
        <w:rPr>
          <w:bCs/>
          <w:b/>
        </w:rPr>
        <w:t xml:space="preserve">dietitian</w:t>
      </w:r>
      <w:r>
        <w:t xml:space="preserve"> </w:t>
      </w:r>
      <w:r>
        <w:t xml:space="preserve">as an essential specialist. Only through such comprehensive support can</w:t>
      </w:r>
      <w:r>
        <w:t xml:space="preserve"> </w:t>
      </w:r>
      <w:r>
        <w:rPr>
          <w:bCs/>
          <w:b/>
        </w:rPr>
        <w:t xml:space="preserve">Egypt Cairo</w:t>
      </w:r>
      <w:r>
        <w:t xml:space="preserve"> </w:t>
      </w:r>
      <w:r>
        <w:t xml:space="preserve">harness the power of nutritional science to improve the quality of life for its citizens and reduce the economic burden of chronic disease.</w:t>
      </w:r>
    </w:p>
    <w:bookmarkEnd w:id="28"/>
    <w:bookmarkStart w:id="29" w:name="references"/>
    <w:p>
      <w:pPr>
        <w:pStyle w:val="Heading2"/>
      </w:pPr>
      <w:r>
        <w:t xml:space="preserve">References</w:t>
      </w:r>
    </w:p>
    <w:p>
      <w:pPr>
        <w:pStyle w:val="FirstParagraph"/>
      </w:pPr>
      <w:r>
        <w:rPr>
          <w:iCs/>
          <w:i/>
        </w:rPr>
        <w:t xml:space="preserve">(Note: The following references are illustrative examples formatted for academic context)</w:t>
      </w:r>
    </w:p>
    <w:p>
      <w:pPr>
        <w:pStyle w:val="BodyText"/>
      </w:pPr>
      <w:r>
        <w:t xml:space="preserve">1. World Health Organization. (2023).</w:t>
      </w:r>
      <w:r>
        <w:t xml:space="preserve"> </w:t>
      </w:r>
      <w:r>
        <w:rPr>
          <w:bCs/>
          <w:b/>
        </w:rPr>
        <w:t xml:space="preserve">National Noncommunicable Disease Country Profiles</w:t>
      </w:r>
      <w:r>
        <w:t xml:space="preserve">: Egypt.</w:t>
      </w:r>
    </w:p>
    <w:p>
      <w:pPr>
        <w:pStyle w:val="BodyText"/>
      </w:pPr>
      <w:r>
        <w:t xml:space="preserve">2. Egyptian Ministry of Health and Population. (2024).</w:t>
      </w:r>
      <w:r>
        <w:t xml:space="preserve"> </w:t>
      </w:r>
      <w:r>
        <w:rPr>
          <w:bCs/>
          <w:b/>
        </w:rPr>
        <w:t xml:space="preserve">Egyptian Demographic and Health Survey Report</w:t>
      </w:r>
      <w:r>
        <w:t xml:space="preserve">.</w:t>
      </w:r>
    </w:p>
    <w:p>
      <w:pPr>
        <w:pStyle w:val="BodyText"/>
      </w:pPr>
      <w:r>
        <w:t xml:space="preserve">3. Smith, J.A., &amp; Ahmed, M.K. (2023). "Barriers to Medical Nutrition Therapy in Urban Egypt."</w:t>
      </w:r>
      <w:r>
        <w:t xml:space="preserve"> </w:t>
      </w:r>
      <w:r>
        <w:rPr>
          <w:iCs/>
          <w:i/>
        </w:rPr>
        <w:t xml:space="preserve">Middle East Journal of Public Health</w:t>
      </w:r>
      <w:r>
        <w:t xml:space="preserve">, 15(4), pp. 112-125.</w:t>
      </w:r>
    </w:p>
    <w:p>
      <w:pPr>
        <w:pStyle w:val="BodyText"/>
      </w:pPr>
      <w:r>
        <w:t xml:space="preserve">4. Al-Ghazal, E.T., et al. (2022). "The Impact of Ramadan Fasting on Metabolic Parameters: A Review for Healthcare Providers in Cairo."</w:t>
      </w:r>
      <w:r>
        <w:t xml:space="preserve"> </w:t>
      </w:r>
      <w:r>
        <w:rPr>
          <w:iCs/>
          <w:i/>
        </w:rPr>
        <w:t xml:space="preserve">Jordan Journal of Biological Sciences</w:t>
      </w:r>
      <w:r>
        <w:t xml:space="preserve">, 15(3), pp. 45-58.</w:t>
      </w:r>
    </w:p>
    <w:p>
      <w:pPr>
        <w:pStyle w:val="BodyText"/>
      </w:pPr>
      <w:r>
        <w:t xml:space="preserve">5. Institute of Medicine (US) Committee on Dietitian Scope and Standards of Practice. (2021).</w:t>
      </w:r>
      <w:r>
        <w:t xml:space="preserve"> </w:t>
      </w:r>
      <w:r>
        <w:rPr>
          <w:bCs/>
          <w:b/>
        </w:rPr>
        <w:t xml:space="preserve">Dietetics: Concepts and Controversies</w:t>
      </w:r>
      <w:r>
        <w:t xml:space="preserve">. National Academies Press.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Egypt Cairo: Bridging Tradition and Modern Nutritional Science</dc:title>
  <dc:creator/>
  <dc:language>en</dc:language>
  <cp:keywords/>
  <dcterms:created xsi:type="dcterms:W3CDTF">2026-07-29T06:51:25Z</dcterms:created>
  <dcterms:modified xsi:type="dcterms:W3CDTF">2026-07-29T06:51:25Z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