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Clinical</w:t>
      </w:r>
      <w:r>
        <w:t xml:space="preserve"> </w:t>
      </w:r>
      <w:r>
        <w:t xml:space="preserve">Nutritionists</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p>
      <w:pPr>
        <w:pStyle w:val="FirstParagraph"/>
      </w:pPr>
      <w:r>
        <w:t xml:space="preserve">```html</w:t>
      </w:r>
    </w:p>
    <w:bookmarkStart w:id="30" w:name="X136f3a7557914b01cddb0191e693801aed2faa6"/>
    <w:p>
      <w:pPr>
        <w:pStyle w:val="Heading1"/>
      </w:pPr>
      <w:r>
        <w:t xml:space="preserve">The Role of Clinical Nutritionists in Managing Non-Communicable Diseases: A Case Study of Bangalore, India</w:t>
      </w:r>
    </w:p>
    <w:p>
      <w:pPr>
        <w:pStyle w:val="FirstParagraph"/>
      </w:pPr>
      <w:r>
        <w:rPr>
          <w:bCs/>
          <w:b/>
        </w:rPr>
        <w:t xml:space="preserve">Abstract:</w:t>
      </w:r>
      <w:r>
        <w:br/>
      </w:r>
      <w:r>
        <w:t xml:space="preserve">This article examines the evolving role of the dietitian within the healthcare framework of India Bangalore. As urban centers like Bangalore experience rapid epidemiological transitions characterized by a surge in lifestyle-related disorders, including Type 2 diabetes and cardiovascular diseases, the integration of professional nutritional guidance has become critical. This paper discusses the specific cultural dietary patterns prevalent in South India, challenges faced by healthcare providers in Bangalore regarding patient compliance, and evidence-based strategies for effective dietitian interventions.</w:t>
      </w:r>
    </w:p>
    <w:bookmarkStart w:id="20" w:name="introduction"/>
    <w:p>
      <w:pPr>
        <w:pStyle w:val="Heading2"/>
      </w:pPr>
      <w:r>
        <w:t xml:space="preserve">1. Introduction</w:t>
      </w:r>
    </w:p>
    <w:p>
      <w:pPr>
        <w:pStyle w:val="FirstParagraph"/>
      </w:pPr>
      <w:r>
        <w:t xml:space="preserve">The public health landscape of India is undergoing a profound transformation. While infectious diseases remain a concern, there is a concomitant rise in Non-Communicable Diseases (NCDs). Nowhere is this transition more visible than in India Bangalore, often referred to as the "Silicon Valley of India." The city has witnessed rapid urbanization, sedentary occupational habits, and significant shifts in dietary consumption patterns. Consequently, the demand for qualified dietitians has escalated from a luxury to a medical necessity.</w:t>
      </w:r>
    </w:p>
    <w:p>
      <w:pPr>
        <w:pStyle w:val="BodyText"/>
      </w:pPr>
      <w:r>
        <w:t xml:space="preserve">In this context, the role of the dietitian is not merely limited to weight management but extends to chronic disease management, preventative healthcare, and nutritional education tailored to specific cultural contexts. This article aims to analyze how dietitians in India Bangalore are adapting their methodologies to address these unique public health challenges.</w:t>
      </w:r>
    </w:p>
    <w:bookmarkEnd w:id="20"/>
    <w:bookmarkStart w:id="21" w:name="the-epidemiological-shift-in-bangalore"/>
    <w:p>
      <w:pPr>
        <w:pStyle w:val="Heading2"/>
      </w:pPr>
      <w:r>
        <w:t xml:space="preserve">2. The Epidemiological Shift in Bangalore</w:t>
      </w:r>
    </w:p>
    <w:p>
      <w:pPr>
        <w:pStyle w:val="FirstParagraph"/>
      </w:pPr>
      <w:r>
        <w:t xml:space="preserve">Bangalore presents a distinct profile for nutritional analysis. Traditional dietary habits in Karnataka, particularly among the Kannada-speaking population, rely heavily on rice, lentils (sambar), and fermented foods (idli/dosa). While these foods are generally low in fat and high in complex carbohydrates, recent trends indicate an increase in refined carbohydrate intake and reduced fiber consumption.</w:t>
      </w:r>
    </w:p>
    <w:p>
      <w:pPr>
        <w:pStyle w:val="BodyText"/>
      </w:pPr>
      <w:r>
        <w:t xml:space="preserve">Furthermore, the influx of a global workforce into India Bangalore has introduced westernized dietary habits. The prevalence of processed foods, sugary beverages, and sedentary lifestyles among IT professionals has contributed to a spike in metabolic syndrome. Studies indicate that Karnataka now ranks among the states with high prevalence rates for diabetes and hypertension. In this environment, the dietitian serves as a crucial bridge between traditional culinary practices and modern medical requirements.</w:t>
      </w:r>
    </w:p>
    <w:bookmarkEnd w:id="21"/>
    <w:bookmarkStart w:id="22" w:name="X896be7d79b272542559c8c9755cbbf910ed9e7e"/>
    <w:p>
      <w:pPr>
        <w:pStyle w:val="Heading2"/>
      </w:pPr>
      <w:r>
        <w:t xml:space="preserve">3. Challenges Faced by Dietitians in India Bangalore</w:t>
      </w:r>
    </w:p>
    <w:p>
      <w:pPr>
        <w:pStyle w:val="FirstParagraph"/>
      </w:pPr>
      <w:r>
        <w:t xml:space="preserve">Dietitians operating within the healthcare systems of India Bangalore face several systemic and cultural challenges:</w:t>
      </w:r>
    </w:p>
    <w:p>
      <w:pPr>
        <w:numPr>
          <w:ilvl w:val="0"/>
          <w:numId w:val="1001"/>
        </w:numPr>
        <w:pStyle w:val="Compact"/>
      </w:pPr>
      <w:r>
        <w:rPr>
          <w:bCs/>
          <w:b/>
        </w:rPr>
        <w:t xml:space="preserve">Lack of Standardized Protocols:</w:t>
      </w:r>
      <w:r>
        <w:t xml:space="preserve"> </w:t>
      </w:r>
      <w:r>
        <w:t xml:space="preserve">Unlike Western countries, the regulatory framework for dietetics in India is still maturing. Many patients confuse "nutritionists" with licensed "dietitians," leading to inconsistent care standards.</w:t>
      </w:r>
    </w:p>
    <w:p>
      <w:pPr>
        <w:numPr>
          <w:ilvl w:val="0"/>
          <w:numId w:val="1001"/>
        </w:numPr>
        <w:pStyle w:val="Compact"/>
      </w:pPr>
      <w:r>
        <w:rPr>
          <w:bCs/>
          <w:b/>
        </w:rPr>
        <w:t xml:space="preserve">Cultural Adherence:</w:t>
      </w:r>
      <w:r>
        <w:t xml:space="preserve"> </w:t>
      </w:r>
      <w:r>
        <w:t xml:space="preserve">A major hurdle for any dietitian in Bangalore is modifying traditional South Indian diets to suit low-glycemic or low-sodium requirements without alienating the patient. For instance, reducing rice portions in a meal centered around sambar and rasam requires sensitive counseling rather than rigid restriction.</w:t>
      </w:r>
    </w:p>
    <w:p>
      <w:pPr>
        <w:numPr>
          <w:ilvl w:val="0"/>
          <w:numId w:val="1001"/>
        </w:numPr>
        <w:pStyle w:val="Compact"/>
      </w:pPr>
      <w:r>
        <w:rPr>
          <w:bCs/>
          <w:b/>
        </w:rPr>
        <w:t xml:space="preserve">Socioeconomic Disparities:</w:t>
      </w:r>
      <w:r>
        <w:t xml:space="preserve"> </w:t>
      </w:r>
      <w:r>
        <w:t xml:space="preserve">Bangalore exhibits stark economic contrasts. A dietitian must tailor advice that is affordable for lower-income groups while also designing premium nutritional plans for the affluent expatriate community.</w:t>
      </w:r>
    </w:p>
    <w:bookmarkEnd w:id="22"/>
    <w:bookmarkStart w:id="26" w:name="strategies-for-effective-intervention"/>
    <w:p>
      <w:pPr>
        <w:pStyle w:val="Heading2"/>
      </w:pPr>
      <w:r>
        <w:t xml:space="preserve">4. Strategies for Effective Intervention</w:t>
      </w:r>
    </w:p>
    <w:p>
      <w:pPr>
        <w:pStyle w:val="FirstParagraph"/>
      </w:pPr>
      <w:r>
        <w:t xml:space="preserve">To address these challenges, dietitians in India Bangalore are adopting multidisciplinary and culturally competent approaches:</w:t>
      </w:r>
    </w:p>
    <w:bookmarkStart w:id="23" w:name="X0d77312e8a1019f6fc647cf9cf9c1704181a37a"/>
    <w:p>
      <w:pPr>
        <w:pStyle w:val="Heading3"/>
      </w:pPr>
      <w:r>
        <w:t xml:space="preserve">A. Cultural Adaptation of Therapeutic Diets</w:t>
      </w:r>
    </w:p>
    <w:p>
      <w:pPr>
        <w:pStyle w:val="FirstParagraph"/>
      </w:pPr>
      <w:r>
        <w:t xml:space="preserve">Effective counseling involves leveraging local ingredients. For diabetic patients, dietitians recommend switching from white rice to millets (such as ragi or foxtail millet), which are traditional crops in the region but have been largely replaced by wheat and rice in urban diets. Millets offer a low glycemic index and are rich in minerals, making them ideal for managing blood sugar levels. Dietitians work with local chefs and families to reintroduce these grains into daily meals, ensuring compliance through taste familiarity.</w:t>
      </w:r>
    </w:p>
    <w:bookmarkEnd w:id="23"/>
    <w:bookmarkStart w:id="24" w:name="b.-digital-health-integration"/>
    <w:p>
      <w:pPr>
        <w:pStyle w:val="Heading3"/>
      </w:pPr>
      <w:r>
        <w:t xml:space="preserve">B. Digital Health Integration</w:t>
      </w:r>
    </w:p>
    <w:p>
      <w:pPr>
        <w:pStyle w:val="FirstParagraph"/>
      </w:pPr>
      <w:r>
        <w:t xml:space="preserve">Leveraging Bangalore’s status as a tech hub, dietitians are increasingly utilizing tele-nutrition platforms. Apps that track food intake using image recognition technology allow patients to log traditional South Indian meals accurately. This digital integration ensures continuous monitoring and accountability, which is vital for long-term behavioral change in chronic disease management.</w:t>
      </w:r>
    </w:p>
    <w:bookmarkEnd w:id="24"/>
    <w:bookmarkStart w:id="25" w:name="c.-corporate-wellness-programs"/>
    <w:p>
      <w:pPr>
        <w:pStyle w:val="Heading3"/>
      </w:pPr>
      <w:r>
        <w:t xml:space="preserve">C. Corporate Wellness Programs</w:t>
      </w:r>
    </w:p>
    <w:p>
      <w:pPr>
        <w:pStyle w:val="FirstParagraph"/>
      </w:pPr>
      <w:r>
        <w:t xml:space="preserve">A significant portion of the dietitian’s workload in India Bangalore comes from corporate wellness initiatives. Recognizing the high stress and sedentary nature of IT jobs, many clinics partner with corporations to provide on-site nutritional assessments and workshops. These programs focus on energy-boosting snacks that are healthy alternatives to packaged foods available in office pantries.</w:t>
      </w:r>
    </w:p>
    <w:bookmarkEnd w:id="25"/>
    <w:bookmarkEnd w:id="26"/>
    <w:bookmarkStart w:id="27" w:name="the-impact-of-lifestyle-factors"/>
    <w:p>
      <w:pPr>
        <w:pStyle w:val="Heading2"/>
      </w:pPr>
      <w:r>
        <w:t xml:space="preserve">5. The Impact of Lifestyle Factors</w:t>
      </w:r>
    </w:p>
    <w:p>
      <w:pPr>
        <w:pStyle w:val="FirstParagraph"/>
      </w:pPr>
      <w:r>
        <w:t xml:space="preserve">The "Bangalore lifestyle" is characterized by long working hours and traffic congestion, which limits time for home cooking and exercise. Dietitians must therefore address the issue of convenience foods. There is a growing market for healthy meal prep services in Bangalore, often developed in consultation with clinical dietitians to ensure nutritional balance. These services help bridge the gap between health aspirations and practical daily constraints.</w:t>
      </w:r>
    </w:p>
    <w:p>
      <w:pPr>
        <w:pStyle w:val="BodyText"/>
      </w:pPr>
      <w:r>
        <w:t xml:space="preserve">Moreover, mental health and nutrition are increasingly linked. The high-pressure environment of living and working in India Bangalore contributes to emotional eating. Holistic dietetic care now often includes counseling on mindful eating practices, helping patients distinguish between physiological hunger and stress-induced cravings.</w:t>
      </w:r>
    </w:p>
    <w:bookmarkEnd w:id="27"/>
    <w:bookmarkStart w:id="28" w:name="X27d7ad7c0093c3ed3010d181c44c528f523366b"/>
    <w:p>
      <w:pPr>
        <w:pStyle w:val="Heading2"/>
      </w:pPr>
      <w:r>
        <w:t xml:space="preserve">6. Future Directions and Policy Recommendations</w:t>
      </w:r>
    </w:p>
    <w:p>
      <w:pPr>
        <w:pStyle w:val="FirstParagraph"/>
      </w:pPr>
      <w:r>
        <w:t xml:space="preserve">To further enhance the impact of dietitians in India Bangalore, several steps are recommended:</w:t>
      </w:r>
    </w:p>
    <w:p>
      <w:pPr>
        <w:numPr>
          <w:ilvl w:val="0"/>
          <w:numId w:val="1002"/>
        </w:numPr>
        <w:pStyle w:val="Compact"/>
      </w:pPr>
      <w:r>
        <w:rPr>
          <w:bCs/>
          <w:b/>
        </w:rPr>
        <w:t xml:space="preserve">Licensing and Regulation:</w:t>
      </w:r>
      <w:r>
        <w:t xml:space="preserve"> </w:t>
      </w:r>
      <w:r>
        <w:t xml:space="preserve">Strict enforcement of credentials to ensure only qualified dietitians practice medicine-related nutrition.</w:t>
      </w:r>
    </w:p>
    <w:p>
      <w:pPr>
        <w:numPr>
          <w:ilvl w:val="0"/>
          <w:numId w:val="1002"/>
        </w:numPr>
        <w:pStyle w:val="Compact"/>
      </w:pPr>
      <w:r>
        <w:rPr>
          <w:bCs/>
          <w:b/>
        </w:rPr>
        <w:t xml:space="preserve">School Curriculum Integration:</w:t>
      </w:r>
      <w:r>
        <w:t xml:space="preserve"> </w:t>
      </w:r>
      <w:r>
        <w:t xml:space="preserve">Introducing nutritional literacy in schools across Bangalore to foster healthy eating habits from a young age.</w:t>
      </w:r>
    </w:p>
    <w:p>
      <w:pPr>
        <w:numPr>
          <w:ilvl w:val="0"/>
          <w:numId w:val="1002"/>
        </w:numPr>
        <w:pStyle w:val="Compact"/>
      </w:pPr>
      <w:r>
        <w:rPr>
          <w:bCs/>
          <w:b/>
        </w:rPr>
        <w:t xml:space="preserve">Multidisciplinary Teams:</w:t>
      </w:r>
      <w:r>
        <w:t xml:space="preserve"> </w:t>
      </w:r>
      <w:r>
        <w:t xml:space="preserve">Encouraging hospitals in India Bangalore to include dietitians as mandatory members of diabetes and cardiology care teams, rather than optional consultants.</w:t>
      </w:r>
    </w:p>
    <w:bookmarkEnd w:id="28"/>
    <w:bookmarkStart w:id="29" w:name="conclusion"/>
    <w:p>
      <w:pPr>
        <w:pStyle w:val="Heading2"/>
      </w:pPr>
      <w:r>
        <w:t xml:space="preserve">7. Conclusion</w:t>
      </w:r>
    </w:p>
    <w:p>
      <w:pPr>
        <w:pStyle w:val="FirstParagraph"/>
      </w:pPr>
      <w:r>
        <w:t xml:space="preserve">The role of the dietitian in India Bangalore is pivotal in combating the rising tide of lifestyle diseases. By combining scientific nutritional knowledge with cultural sensitivity, dietitians are able to create sustainable health interventions that resonate with the local population. As Bangalore continues to grow as a global metropolis, the integration of professional dietary care into standard medical practice will be essential for ensuring a healthier future for its residents.</w:t>
      </w:r>
    </w:p>
    <w:p>
      <w:pPr>
        <w:pStyle w:val="BodyText"/>
      </w:pPr>
      <w:r>
        <w:t xml:space="preserve">It is imperative that policymakers, healthcare providers, and society recognize dietitians not just as advisors on weight loss, but as essential clinicians in the prevention and management of chronic diseases. The unique context of India Bangalore offers a microcosm of the challenges facing developing nations globally, making its dietary interventions a model for other urbanizing regions.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Clinical Nutritionists in Managing Non-Communicable Diseases: A Case Study of Bangalore, India</dc:title>
  <dc:creator/>
  <dc:language>en</dc:language>
  <cp:keywords/>
  <dcterms:created xsi:type="dcterms:W3CDTF">2026-07-30T01:25:04Z</dcterms:created>
  <dcterms:modified xsi:type="dcterms:W3CDTF">2026-07-30T01:25:04Z</dcterms:modified>
</cp:coreProperties>
</file>

<file path=docProps/custom.xml><?xml version="1.0" encoding="utf-8"?>
<Properties xmlns="http://schemas.openxmlformats.org/officeDocument/2006/custom-properties" xmlns:vt="http://schemas.openxmlformats.org/officeDocument/2006/docPropsVTypes"/>
</file>