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Nutrition</w:t>
      </w:r>
      <w:r>
        <w:t xml:space="preserve"> </w:t>
      </w:r>
      <w:r>
        <w:t xml:space="preserve">Challenges</w:t>
      </w:r>
      <w:r>
        <w:t xml:space="preserve"> </w:t>
      </w:r>
      <w:r>
        <w:t xml:space="preserve">in</w:t>
      </w:r>
      <w:r>
        <w:t xml:space="preserve"> </w:t>
      </w:r>
      <w:r>
        <w:t xml:space="preserve">Indonesia,</w:t>
      </w:r>
      <w:r>
        <w:t xml:space="preserve"> </w:t>
      </w:r>
      <w:r>
        <w:t xml:space="preserve">Jakarta</w:t>
      </w:r>
    </w:p>
    <w:bookmarkStart w:id="30" w:name="Xbe3aebcc48eae9d4ee03fb2162b83197394fef7"/>
    <w:p>
      <w:pPr>
        <w:pStyle w:val="Heading1"/>
      </w:pPr>
      <w:r>
        <w:t xml:space="preserve">The Evolving Role of Dietitians in Public Health: A Case Study of Urban Nutrition Challenges in Indonesia, Jakarta</w:t>
      </w:r>
    </w:p>
    <w:p>
      <w:pPr>
        <w:pStyle w:val="FirstParagraph"/>
      </w:pPr>
      <w:r>
        <w:rPr>
          <w:bCs/>
          <w:b/>
        </w:rPr>
        <w:t xml:space="preserve">Jakarta Institute for Nutritional Studies</w:t>
      </w:r>
      <w:r>
        <w:br/>
      </w:r>
      <w:r>
        <w:t xml:space="preserve">Department of Clinical Nutrition and Public Health Policy</w:t>
      </w:r>
      <w:r>
        <w:br/>
      </w:r>
      <w:r>
        <w:t xml:space="preserve">Jakarta, Indonesia</w:t>
      </w:r>
    </w:p>
    <w:bookmarkStart w:id="20" w:name="abstract"/>
    <w:p>
      <w:pPr>
        <w:pStyle w:val="Heading3"/>
      </w:pPr>
      <w:r>
        <w:t xml:space="preserve">Abstract</w:t>
      </w:r>
    </w:p>
    <w:p>
      <w:pPr>
        <w:pStyle w:val="FirstParagraph"/>
      </w:pPr>
      <w:r>
        <w:t xml:space="preserve">This article examines the critical role of professional dietitians in addressing the dual burden of malnutrition in rapidly urbanizing environments, with a specific focus on Jakarta, Indonesia. As economic growth accelerates in Southeast Asia’s capital city, dietary patterns are shifting dramatically towards high-calorie, low-nutrient processed foods. This transition has precipitated a rise in non-communicable diseases (NCDs) such as diabetes and hypertension among the urban population. While traditional community health workers (*kader*) have historically served as the backbone of nutritional education in Indonesia, there is an emerging gap that requires specialized medical nutrition therapy and evidence-based dietary counseling. This paper argues for the integration of certified dietitians into both private clinical practices and public health policy frameworks in Jakarta. By analyzing current healthcare infrastructure and demographic trends, this study highlights the necessity of expanding the scope of practice for dietitians to mitigate public health crises, promote preventive care, and address food security issues within one of Asia’s most populous metropolitan areas.</w:t>
      </w:r>
    </w:p>
    <w:bookmarkEnd w:id="20"/>
    <w:bookmarkStart w:id="21" w:name="introduction"/>
    <w:p>
      <w:pPr>
        <w:pStyle w:val="Heading2"/>
      </w:pPr>
      <w:r>
        <w:t xml:space="preserve">Introduction</w:t>
      </w:r>
    </w:p>
    <w:p>
      <w:pPr>
        <w:pStyle w:val="FirstParagraph"/>
      </w:pPr>
      <w:r>
        <w:t xml:space="preserve">The nutritional landscape of Indonesia has undergone a profound transformation over the past three decades. Historically characterized by undernutrition and micronutrient deficiencies, particularly among children in rural provinces, the nation is now grappling with a complex epidemiological transition. This shift is most evident in major urban centers, particularly Jakarta, where industrialization and rapid modernization have reshaped food systems and consumer behaviors. In this context, the role of the dietitian has evolved from a supportive position to a central component of public health strategy.</w:t>
      </w:r>
    </w:p>
    <w:p>
      <w:pPr>
        <w:pStyle w:val="BodyText"/>
      </w:pPr>
      <w:r>
        <w:t xml:space="preserve">Jakarta, as the economic engine of Indonesia Jakarta hosts millions of residents who are increasingly exposed to globalized food markets. The proliferation of fast-food chains, convenience stores, and ultra-processed food products has led to significant changes in dietary intake. Concurrently, sedentary lifestyles have become more prevalent due to urban commuting patterns and technological advancements. This article explores how professional dietitians can address these challenges through clinical intervention, community education, and policy advocacy.</w:t>
      </w:r>
    </w:p>
    <w:bookmarkEnd w:id="21"/>
    <w:bookmarkStart w:id="22" w:name="X1a6dba80d573290868f6fd89431982b9ae937f8"/>
    <w:p>
      <w:pPr>
        <w:pStyle w:val="Heading2"/>
      </w:pPr>
      <w:r>
        <w:t xml:space="preserve">The Dual Burden of Malnutrition in Jakarta</w:t>
      </w:r>
    </w:p>
    <w:p>
      <w:pPr>
        <w:pStyle w:val="FirstParagraph"/>
      </w:pPr>
      <w:r>
        <w:t xml:space="preserve">Indonesia faces what the World Health Organization describes as the "double burden of malnutrition." This phenomenon refers to the coexistence of undernutrition (stunting and wasting) alongside overnutrition (obesity and diet-related chronic diseases). In Jakarta, this duality is stark. While stunting rates have decreased nationally, they remain a concern in certain peri-urban areas. Simultaneously, obesity rates among adults in the capital city have surged. According to recent health data from the Ministry of Health Indonesia Jakarta reports indicate that nearly 25% of the adult population suffers from overweight or obesity.</w:t>
      </w:r>
    </w:p>
    <w:p>
      <w:pPr>
        <w:pStyle w:val="BodyText"/>
      </w:pPr>
      <w:r>
        <w:t xml:space="preserve">This demographic shift has led to a sharp increase in Non-Communicable Diseases (NCDs). Diabetes mellitus type 2, cardiovascular diseases, and certain cancers are becoming leading causes of morbidity and mortality in Jakarta. These conditions are heavily influenced by lifestyle factors, including poor dietary choices such as excessive consumption of sugar-sweetened beverages (*minuman manis*), high sodium intake from processed foods, and low consumption of fruits and vegetables. Addressing these issues requires more than general health advice; it necessitates the expertise of qualified dietitians who can provide individualized medical nutrition therapy (MNT).</w:t>
      </w:r>
    </w:p>
    <w:bookmarkEnd w:id="22"/>
    <w:bookmarkStart w:id="25" w:name="the-professional-role-of-dietitians"/>
    <w:p>
      <w:pPr>
        <w:pStyle w:val="Heading2"/>
      </w:pPr>
      <w:r>
        <w:t xml:space="preserve">The Professional Role of Dietitians</w:t>
      </w:r>
    </w:p>
    <w:p>
      <w:pPr>
        <w:pStyle w:val="FirstParagraph"/>
      </w:pPr>
      <w:r>
        <w:t xml:space="preserve">A dietitian is a regulated health professional who translates nutritional science into practical solutions for food and behavior. Unlike nutritionists, who may not always be subject to strict licensing requirements in all jurisdictions, registered dietitians possess specific academic credentials and clinical training. In the Indonesian context, the profession is represented by the Indonesian Society of Dietitians (PERDI). However, their integration into mainstream healthcare remains incomplete.</w:t>
      </w:r>
    </w:p>
    <w:bookmarkStart w:id="23" w:name="clinical-nutrition-therapy"/>
    <w:p>
      <w:pPr>
        <w:pStyle w:val="Heading3"/>
      </w:pPr>
      <w:r>
        <w:t xml:space="preserve">Clinical Nutrition Therapy</w:t>
      </w:r>
    </w:p>
    <w:p>
      <w:pPr>
        <w:pStyle w:val="FirstParagraph"/>
      </w:pPr>
      <w:r>
        <w:t xml:space="preserve">In hospital settings across Jakarta, dietitians play a pivotal role in patient recovery and chronic disease management. For patients with diabetes or renal failure, precise dietary planning is as critical as pharmacological treatment. Dietitians assess nutritional status, diagnose nutrition-related problems, and implement interventions that improve clinical outcomes. Despite their efficacy, many public hospitals in Indonesia still lack dedicated dietitian staff due to budget constraints and a shortage of specialized professionals.</w:t>
      </w:r>
    </w:p>
    <w:bookmarkEnd w:id="23"/>
    <w:bookmarkStart w:id="24" w:name="community-health-education"/>
    <w:p>
      <w:pPr>
        <w:pStyle w:val="Heading3"/>
      </w:pPr>
      <w:r>
        <w:t xml:space="preserve">Community Health Education</w:t>
      </w:r>
    </w:p>
    <w:p>
      <w:pPr>
        <w:pStyle w:val="FirstParagraph"/>
      </w:pPr>
      <w:r>
        <w:t xml:space="preserve">Beyond clinical settings, dietitians are essential in community health initiatives. In Jakarta, where street food (*kaki lima*) is an integral part of the culinary culture, dietitians can work with vendors to improve the nutritional profile of local foods without alienating cultural traditions. Furthermore, they collaborate with schools and workplaces to promote healthy eating habits among children and employees. This preventive approach is crucial for reducing the long-term burden on the healthcare system.</w:t>
      </w:r>
    </w:p>
    <w:bookmarkEnd w:id="24"/>
    <w:bookmarkEnd w:id="25"/>
    <w:bookmarkStart w:id="26" w:name="X82e9641082a022979a804c0f71fbb5efc070f34"/>
    <w:p>
      <w:pPr>
        <w:pStyle w:val="Heading2"/>
      </w:pPr>
      <w:r>
        <w:t xml:space="preserve">Challenges Facing Dietitians in Indonesia</w:t>
      </w:r>
    </w:p>
    <w:p>
      <w:pPr>
        <w:pStyle w:val="FirstParagraph"/>
      </w:pPr>
      <w:r>
        <w:t xml:space="preserve">Despite their potential, dietitians in Indonesia face several systemic barriers. First, there is a significant shortage of trained professionals relative to the population size. The number of university programs offering accredited nutrition degrees has increased, but clinical internship opportunities are unevenly distributed. Second, public awareness regarding the specific role of a dietitian remains low. Many Indonesians confuse the services provided by a dietitian with those of general health promoters or traditional healers.</w:t>
      </w:r>
    </w:p>
    <w:p>
      <w:pPr>
        <w:pStyle w:val="BodyText"/>
      </w:pPr>
      <w:r>
        <w:t xml:space="preserve">Additionally, regulatory frameworks governing the practice of nutrition and dietetics in Indonesia need strengthening. Clearer legislation is required to protect the title "Dietitian" and ensure that only qualified professionals provide medical nutrition therapy. This legal clarity would not only protect consumers but also elevate the status of the profession within the broader healthcare ecosystem.</w:t>
      </w:r>
    </w:p>
    <w:bookmarkEnd w:id="26"/>
    <w:bookmarkStart w:id="27" w:name="X500d55ba6191405982304081da2d302df667c37"/>
    <w:p>
      <w:pPr>
        <w:pStyle w:val="Heading2"/>
      </w:pPr>
      <w:r>
        <w:t xml:space="preserve">Strategic Recommendations for Policy Integration</w:t>
      </w:r>
    </w:p>
    <w:p>
      <w:pPr>
        <w:pStyle w:val="FirstParagraph"/>
      </w:pPr>
      <w:r>
        <w:t xml:space="preserve">To fully leverage the expertise of dietitians in addressing Jakarta’s public health challenges, several strategic actions are recommended. Firstly, government agencies in Indonesia Jakarta should mandate the inclusion of registered dietitians in primary healthcare centers (*Puskesmas*). These centers serve as the first point of contact for many citizens and are ideal locations for early screening and intervention for obesity and diabetes.</w:t>
      </w:r>
    </w:p>
    <w:p>
      <w:pPr>
        <w:pStyle w:val="BodyText"/>
      </w:pPr>
      <w:r>
        <w:t xml:space="preserve">Secondly, public-private partnerships should be encouraged. Private corporations in Jakarta can sponsor nutrition education programs led by dietitians, thereby enhancing corporate social responsibility (CSR) initiatives while expanding access to professional care. Thirdly, digital health platforms offer a promising avenue for scaling dietitian services. Tele-nutrition apps can connect patients in remote or underserved areas of the Jakarta metropolitan region with certified professionals, overcoming geographical barriers.</w:t>
      </w:r>
    </w:p>
    <w:bookmarkEnd w:id="27"/>
    <w:bookmarkStart w:id="28" w:name="conclusion"/>
    <w:p>
      <w:pPr>
        <w:pStyle w:val="Heading2"/>
      </w:pPr>
      <w:r>
        <w:t xml:space="preserve">Conclusion</w:t>
      </w:r>
    </w:p>
    <w:p>
      <w:pPr>
        <w:pStyle w:val="FirstParagraph"/>
      </w:pPr>
      <w:r>
        <w:t xml:space="preserve">The transition towards an urbanized lifestyle in Indonesia, particularly in Jakarta, presents both challenges and opportunities for public health. The rise of non-communicable diseases driven by poor dietary habits underscores the urgent need for specialized nutritional intervention. Dietitians are uniquely equipped to provide evidence-based solutions that bridge the gap between nutritional science and everyday food choices.</w:t>
      </w:r>
    </w:p>
    <w:p>
      <w:pPr>
        <w:pStyle w:val="BodyText"/>
      </w:pPr>
      <w:r>
        <w:t xml:space="preserve">However, realizing this potential requires a concerted effort from policymakers, healthcare institutions, and educational bodies. By integrating dietitians into public health policies in Indonesia Jakarta, strengthening regulatory frameworks, and enhancing public awareness of their role, the nation can move towards a more sustainable and healthy future. The investment in human capital through professional nutrition services is not merely a clinical necessity but an economic imperative for the development of Indonesia’s capital city.</w:t>
      </w:r>
    </w:p>
    <w:bookmarkEnd w:id="28"/>
    <w:bookmarkStart w:id="29" w:name="references"/>
    <w:p>
      <w:pPr>
        <w:pStyle w:val="Heading2"/>
      </w:pPr>
      <w:r>
        <w:t xml:space="preserve">References</w:t>
      </w:r>
    </w:p>
    <w:p>
      <w:pPr>
        <w:pStyle w:val="FirstParagraph"/>
      </w:pPr>
      <w:r>
        <w:t xml:space="preserve">[1] World Health Organization. (2023). *Noncommunicable diseases country profiles: Indonesia*. Geneva: WHO.</w:t>
      </w:r>
    </w:p>
    <w:p>
      <w:pPr>
        <w:pStyle w:val="BodyText"/>
      </w:pPr>
      <w:r>
        <w:t xml:space="preserve">[2] Indonesian Ministry of Health. (2023). *Basic Health Research Report (Riskesdas) 2018-2023 Trends*. Jakarta: Kemkes RI.</w:t>
      </w:r>
    </w:p>
    <w:p>
      <w:pPr>
        <w:pStyle w:val="BodyText"/>
      </w:pPr>
      <w:r>
        <w:t xml:space="preserve">[3] Indonesian Society of Dietitians (PERDI). (2024). *Strategic Plan for Dietetic Practice in Indonesia*. Jakarta: PERDI.</w:t>
      </w:r>
    </w:p>
    <w:p>
      <w:pPr>
        <w:pStyle w:val="BodyText"/>
      </w:pPr>
      <w:r>
        <w:t xml:space="preserve">[4] Sudarga, I. N., &amp; Sumantra, I. M. (2021). "The Role of Nutritionists and Dietitians in Preventing Non-Communicable Diseases in Urban Southeast Asia." *Journal of Public Health in Asia*, 15(3), 45-58.</w:t>
      </w:r>
    </w:p>
    <w:p>
      <w:pPr>
        <w:pStyle w:val="BodyText"/>
      </w:pPr>
      <w:r>
        <w:t xml:space="preserve">[5] Jakarta Provincial Health Office. (2022). *Annual Report on Nutritional Status and Disease Burden in DKI Jakarta*. Jakarta: Dinkes DKI.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Public Health: A Case Study of Urban Nutrition Challenges in Indonesia, Jakarta</dc:title>
  <dc:creator/>
  <cp:keywords/>
  <dcterms:created xsi:type="dcterms:W3CDTF">2026-07-29T15:29:05Z</dcterms:created>
  <dcterms:modified xsi:type="dcterms:W3CDTF">2026-07-29T15:29:05Z</dcterms:modified>
</cp:coreProperties>
</file>

<file path=docProps/custom.xml><?xml version="1.0" encoding="utf-8"?>
<Properties xmlns="http://schemas.openxmlformats.org/officeDocument/2006/custom-properties" xmlns:vt="http://schemas.openxmlformats.org/officeDocument/2006/docPropsVTypes"/>
</file>