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Kathmandu,</w:t>
      </w:r>
      <w:r>
        <w:t xml:space="preserve"> </w:t>
      </w:r>
      <w:r>
        <w:t xml:space="preserve">Nepal:</w:t>
      </w:r>
      <w:r>
        <w:t xml:space="preserve"> </w:t>
      </w:r>
      <w:r>
        <w:t xml:space="preserve">Addressing</w:t>
      </w:r>
      <w:r>
        <w:t xml:space="preserve"> </w:t>
      </w:r>
      <w:r>
        <w:t xml:space="preserve">the</w:t>
      </w:r>
      <w:r>
        <w:t xml:space="preserve"> </w:t>
      </w:r>
      <w:r>
        <w:t xml:space="preserve">Dual</w:t>
      </w:r>
      <w:r>
        <w:t xml:space="preserve"> </w:t>
      </w:r>
      <w:r>
        <w:t xml:space="preserve">Burden</w:t>
      </w:r>
      <w:r>
        <w:t xml:space="preserve"> </w:t>
      </w:r>
      <w:r>
        <w:t xml:space="preserve">of</w:t>
      </w:r>
      <w:r>
        <w:t xml:space="preserve"> </w:t>
      </w:r>
      <w:r>
        <w:t xml:space="preserve">Malnutrition</w:t>
      </w:r>
    </w:p>
    <w:bookmarkStart w:id="29" w:name="X99bf311841ea8b96ce84d43182a0a7d95b39fbe"/>
    <w:p>
      <w:pPr>
        <w:pStyle w:val="Heading1"/>
      </w:pPr>
      <w:r>
        <w:t xml:space="preserve">The Evolving Role of the Dietitian in Kathmandu, Nepal:</w:t>
      </w:r>
      <w:r>
        <w:br/>
      </w:r>
      <w:r>
        <w:t xml:space="preserve">Addressing the Dual Burden of Malnutrition</w:t>
      </w:r>
    </w:p>
    <w:p>
      <w:pPr>
        <w:pStyle w:val="FirstParagraph"/>
      </w:pPr>
      <w:r>
        <w:rPr>
          <w:bCs/>
          <w:b/>
        </w:rPr>
        <w:t xml:space="preserve">Abstract</w:t>
      </w:r>
      <w:r>
        <w:br/>
      </w:r>
      <w:r>
        <w:t xml:space="preserve">This article explores the critical and emerging role of the professional dietitian within the public health and clinical frameworks of Kathmandu, Nepal. Despite rapid urbanization and economic growth, Kathmandu faces a complex "dual burden" of malnutrition characterized by persistent micronutrient deficiencies alongside a skyrocketing prevalence of non-communicable diseases (NCDs) such as type 2 diabetes, hypertension, and obesity. This paper argues that the formal integration and expansion of the dietitian profession in Nepal are essential for sustainable healthcare reform. By examining current nutritional challenges, regulatory gaps, and successful intervention models within the Kathmandu Valley, this study highlights how evidence-based nutrition counseling can significantly reduce morbidity rates. Furthermore, it addresses cultural dietary patterns specific to Nepali cuisine and proposes strategies for empowering dietitians as key stakeholders in national health policy.</w:t>
      </w:r>
    </w:p>
    <w:bookmarkStart w:id="20" w:name="introduction"/>
    <w:p>
      <w:pPr>
        <w:pStyle w:val="Heading2"/>
      </w:pPr>
      <w:r>
        <w:t xml:space="preserve">Introduction</w:t>
      </w:r>
    </w:p>
    <w:p>
      <w:pPr>
        <w:pStyle w:val="FirstParagraph"/>
      </w:pPr>
      <w:r>
        <w:t xml:space="preserve">Nepal stands at a crucial epidemiological transition point. While rural areas continue to grapple with acute food insecurity and stunting among children, the capital city, Kathmandu, exemplifies the rapid shifts in lifestyle and diet associated with urbanization. According to recent national health surveys, Nepal suffers from a dual burden of malnutrition: one-third of children under five are still stunted due to chronic undernutrition, while adult obesity rates and cases of metabolic syndrome have surged by over 20% in the last decade alone</w:t>
      </w:r>
      <w:r>
        <w:t xml:space="preserve"> </w:t>
      </w:r>
      <w:r>
        <w:rPr>
          <w:vertAlign w:val="superscript"/>
        </w:rPr>
        <w:t xml:space="preserve">1</w:t>
      </w:r>
      <w:r>
        <w:t xml:space="preserve">. This paradoxical situation requires sophisticated nutritional interventions that go beyond simple food distribution to include personalized dietary management, education, and preventive care.</w:t>
      </w:r>
    </w:p>
    <w:p>
      <w:pPr>
        <w:pStyle w:val="BodyText"/>
      </w:pPr>
      <w:r>
        <w:t xml:space="preserve">In this context, the role of the</w:t>
      </w:r>
      <w:r>
        <w:t xml:space="preserve"> </w:t>
      </w:r>
      <w:r>
        <w:rPr>
          <w:bCs/>
          <w:b/>
        </w:rPr>
        <w:t xml:space="preserve">dietitian</w:t>
      </w:r>
      <w:r>
        <w:t xml:space="preserve"> </w:t>
      </w:r>
      <w:r>
        <w:t xml:space="preserve">becomes paramount. However, unlike in Western nations where registered dietitians (RDs) are integral members of healthcare teams, the profession in Nepal is still gaining recognition and regulatory clarity. The term "dietitian" in Nepal often lacks a standardized legal definition or licensure process distinct from general nutritionists or medical doctors without specialized training. This article examines how defining and strengthening the role of the dietitian in</w:t>
      </w:r>
      <w:r>
        <w:t xml:space="preserve"> </w:t>
      </w:r>
      <w:r>
        <w:rPr>
          <w:bCs/>
          <w:b/>
        </w:rPr>
        <w:t xml:space="preserve">Nepal Kathmandu</w:t>
      </w:r>
      <w:r>
        <w:t xml:space="preserve"> </w:t>
      </w:r>
      <w:r>
        <w:t xml:space="preserve">can address these pressing health challenges.</w:t>
      </w:r>
    </w:p>
    <w:bookmarkEnd w:id="20"/>
    <w:bookmarkStart w:id="21" w:name="the-nutritional-landscape-of-kathmandu"/>
    <w:p>
      <w:pPr>
        <w:pStyle w:val="Heading2"/>
      </w:pPr>
      <w:r>
        <w:t xml:space="preserve">The Nutritional Landscape of Kathmandu</w:t>
      </w:r>
    </w:p>
    <w:p>
      <w:pPr>
        <w:pStyle w:val="FirstParagraph"/>
      </w:pPr>
      <w:r>
        <w:t xml:space="preserve">Kathmandu, as the economic and political hub of Nepal, has witnessed an influx of processed foods, fast food chains, and sugary beverages. Traditional Nepali diets are predominantly plant-based but often lack diversity in protein sources. The shift towards convenience foods has increased the intake of refined carbohydrates (white rice and maida) while decreasing fiber consumption</w:t>
      </w:r>
      <w:r>
        <w:t xml:space="preserve"> </w:t>
      </w:r>
      <w:r>
        <w:rPr>
          <w:vertAlign w:val="superscript"/>
        </w:rPr>
        <w:t xml:space="preserve">2</w:t>
      </w:r>
      <w:r>
        <w:t xml:space="preserve">. Furthermore, cultural practices during festivals and social gatherings often promote excessive calorie intake.</w:t>
      </w:r>
    </w:p>
    <w:p>
      <w:pPr>
        <w:pStyle w:val="BodyText"/>
      </w:pPr>
      <w:r>
        <w:t xml:space="preserve">Simultaneously, micronutrient deficiencies remain widespread. Iron-deficiency anemia affects a significant portion of women and children in the valley, contributing to fatigue and impaired cognitive development. Vitamin A deficiency and iodine insufficiency, though improved due to salt iodization programs, still pose risks in specific demographics. The coexistence of these deficiencies with rising rates of Type 2 Diabetes Mellitus (T2DM) creates a complex clinical picture that requires specialized nutritional expertise.</w:t>
      </w:r>
    </w:p>
    <w:bookmarkEnd w:id="21"/>
    <w:bookmarkStart w:id="24" w:name="X2b828fa2bb199bdc6c2d02a03f64f55eabb6b6d"/>
    <w:p>
      <w:pPr>
        <w:pStyle w:val="Heading2"/>
      </w:pPr>
      <w:r>
        <w:t xml:space="preserve">The Role of the Dietitian in Clinical and Public Health Settings</w:t>
      </w:r>
    </w:p>
    <w:p>
      <w:pPr>
        <w:pStyle w:val="FirstParagraph"/>
      </w:pPr>
      <w:r>
        <w:t xml:space="preserve">A</w:t>
      </w:r>
      <w:r>
        <w:t xml:space="preserve"> </w:t>
      </w:r>
      <w:r>
        <w:rPr>
          <w:bCs/>
          <w:b/>
        </w:rPr>
        <w:t xml:space="preserve">dietitian</w:t>
      </w:r>
      <w:r>
        <w:t xml:space="preserve"> </w:t>
      </w:r>
      <w:r>
        <w:t xml:space="preserve">is a trained health professional who provides evidence-based guidance on diet and nutrition. In the context of</w:t>
      </w:r>
      <w:r>
        <w:t xml:space="preserve"> </w:t>
      </w:r>
      <w:r>
        <w:rPr>
          <w:bCs/>
          <w:b/>
        </w:rPr>
        <w:t xml:space="preserve">Nepal Kathmandu</w:t>
      </w:r>
      <w:r>
        <w:t xml:space="preserve">, their role extends beyond weight management to include chronic disease management, maternal and child health, and community education.</w:t>
      </w:r>
    </w:p>
    <w:bookmarkStart w:id="22" w:name="clinical-nutrition-management"/>
    <w:p>
      <w:pPr>
        <w:pStyle w:val="Heading3"/>
      </w:pPr>
      <w:r>
        <w:t xml:space="preserve">Clinical Nutrition Management</w:t>
      </w:r>
    </w:p>
    <w:p>
      <w:pPr>
        <w:pStyle w:val="FirstParagraph"/>
      </w:pPr>
      <w:r>
        <w:t xml:space="preserve">In tertiary hospitals across Kathmandu, such as Patan Academy of Health Sciences or Tribhuvan University Teaching Hospital, dietitians are increasingly involved in managing patients with NCDs. Medical nutrition therapy (MNT) is the cornerstone of diabetes and hypertension management. Studies indicate that regular counseling by a qualified dietitian can improve glycemic control and blood pressure more effectively than physician-led advice alone</w:t>
      </w:r>
      <w:r>
        <w:t xml:space="preserve"> </w:t>
      </w:r>
      <w:r>
        <w:rPr>
          <w:vertAlign w:val="superscript"/>
        </w:rPr>
        <w:t xml:space="preserve">3</w:t>
      </w:r>
      <w:r>
        <w:t xml:space="preserve">. For instance, teaching patients how to adapt traditional Nepali meals—such as reducing oil in dal-bhat-tarkari preparations or substituting white rice with whole grains like millet (kodo) or buckwheat (puwa)—requires deep cultural and nutritional knowledge.</w:t>
      </w:r>
    </w:p>
    <w:bookmarkEnd w:id="22"/>
    <w:bookmarkStart w:id="23" w:name="preventive-care-and-education"/>
    <w:p>
      <w:pPr>
        <w:pStyle w:val="Heading3"/>
      </w:pPr>
      <w:r>
        <w:t xml:space="preserve">Preventive Care and Education</w:t>
      </w:r>
    </w:p>
    <w:p>
      <w:pPr>
        <w:pStyle w:val="FirstParagraph"/>
      </w:pPr>
      <w:r>
        <w:t xml:space="preserve">Beyond clinical settings, dietitians play a vital role in preventive health. Schools and corporate offices in Kathmandu are beginning to recognize the value of wellness programs. Dietitians can design lunch menus for schools that meet national nutritional standards, combating both obesity and hidden hunger among students. In corporate sectors, they conduct workshops on stress eating and metabolic health, addressing the sedentary lifestyles prevalent in urban office jobs.</w:t>
      </w:r>
    </w:p>
    <w:bookmarkEnd w:id="23"/>
    <w:bookmarkEnd w:id="24"/>
    <w:bookmarkStart w:id="25" w:name="X392a5b2d7e26128b0021fb63d9864ff48a3708f"/>
    <w:p>
      <w:pPr>
        <w:pStyle w:val="Heading2"/>
      </w:pPr>
      <w:r>
        <w:t xml:space="preserve">Challenges Facing the Profession in Nepal</w:t>
      </w:r>
    </w:p>
    <w:p>
      <w:pPr>
        <w:pStyle w:val="FirstParagraph"/>
      </w:pPr>
      <w:r>
        <w:t xml:space="preserve">Despite the clear need, several barriers hinder the optimal utilization of dietitians in</w:t>
      </w:r>
      <w:r>
        <w:t xml:space="preserve"> </w:t>
      </w:r>
      <w:r>
        <w:rPr>
          <w:bCs/>
          <w:b/>
        </w:rPr>
        <w:t xml:space="preserve">Nepal Kathmandu</w:t>
      </w:r>
      <w:r>
        <w:t xml:space="preserve">.</w:t>
      </w:r>
    </w:p>
    <w:p>
      <w:pPr>
        <w:numPr>
          <w:ilvl w:val="0"/>
          <w:numId w:val="1001"/>
        </w:numPr>
        <w:pStyle w:val="Compact"/>
      </w:pPr>
      <w:r>
        <w:rPr>
          <w:bCs/>
          <w:b/>
        </w:rPr>
        <w:t xml:space="preserve">Lack of Standardized Regulation:</w:t>
      </w:r>
      <w:r>
        <w:t xml:space="preserve"> </w:t>
      </w:r>
      <w:r>
        <w:t xml:space="preserve">There is no unified licensing body for dietitians in Nepal. Many individuals claim to be "nutritionists" or "diet coaches" without formal education, leading to confusion among the public and potential harm through unqualified advice.</w:t>
      </w:r>
    </w:p>
    <w:p>
      <w:pPr>
        <w:numPr>
          <w:ilvl w:val="0"/>
          <w:numId w:val="1001"/>
        </w:numPr>
        <w:pStyle w:val="Compact"/>
      </w:pPr>
      <w:r>
        <w:rPr>
          <w:bCs/>
          <w:b/>
        </w:rPr>
        <w:t xml:space="preserve">Limited Insurance Coverage:</w:t>
      </w:r>
      <w:r>
        <w:t xml:space="preserve"> </w:t>
      </w:r>
      <w:r>
        <w:t xml:space="preserve">Health insurance schemes in Nepal, including the Social Security Scheme, rarely cover consultations with dietitians. This out-of-pocket expense limits access for lower-income populations who are disproportionately affected by NCDs.</w:t>
      </w:r>
    </w:p>
    <w:p>
      <w:pPr>
        <w:numPr>
          <w:ilvl w:val="0"/>
          <w:numId w:val="1001"/>
        </w:numPr>
        <w:pStyle w:val="Compact"/>
      </w:pPr>
      <w:r>
        <w:rPr>
          <w:bCs/>
          <w:b/>
        </w:rPr>
        <w:t xml:space="preserve">Cultural Misconceptions:</w:t>
      </w:r>
      <w:r>
        <w:t xml:space="preserve"> </w:t>
      </w:r>
      <w:r>
        <w:t xml:space="preserve">There is a prevailing belief that dietary changes are secondary to medication. Many patients and even some healthcare providers view food as fuel rather than medicine, undermining the importance of MNT.</w:t>
      </w:r>
    </w:p>
    <w:p>
      <w:pPr>
        <w:numPr>
          <w:ilvl w:val="0"/>
          <w:numId w:val="1001"/>
        </w:numPr>
        <w:pStyle w:val="Compact"/>
      </w:pPr>
      <w:r>
        <w:rPr>
          <w:bCs/>
          <w:b/>
        </w:rPr>
        <w:t xml:space="preserve">Educational Gaps:</w:t>
      </w:r>
      <w:r>
        <w:t xml:space="preserve"> </w:t>
      </w:r>
      <w:r>
        <w:t xml:space="preserve">While several universities offer degrees in Food Science and Technology or Nursing, specialized postgraduate programs in Clinical Dietetics are limited. This restricts the number of highly skilled professionals available to handle complex clinical cases.</w:t>
      </w:r>
    </w:p>
    <w:bookmarkEnd w:id="25"/>
    <w:bookmarkStart w:id="26" w:name="strategies-for-advancement"/>
    <w:p>
      <w:pPr>
        <w:pStyle w:val="Heading2"/>
      </w:pPr>
      <w:r>
        <w:t xml:space="preserve">Strategies for Advancement</w:t>
      </w:r>
    </w:p>
    <w:p>
      <w:pPr>
        <w:pStyle w:val="FirstParagraph"/>
      </w:pPr>
      <w:r>
        <w:t xml:space="preserve">To harness the full potential of dietitians in</w:t>
      </w:r>
      <w:r>
        <w:t xml:space="preserve"> </w:t>
      </w:r>
      <w:r>
        <w:rPr>
          <w:bCs/>
          <w:b/>
        </w:rPr>
        <w:t xml:space="preserve">Nepal Kathmandu</w:t>
      </w:r>
      <w:r>
        <w:t xml:space="preserve">, a multi-stakeholder approach is required.</w:t>
      </w:r>
    </w:p>
    <w:p>
      <w:pPr>
        <w:numPr>
          <w:ilvl w:val="0"/>
          <w:numId w:val="1002"/>
        </w:numPr>
        <w:pStyle w:val="Compact"/>
      </w:pPr>
      <w:r>
        <w:t xml:space="preserve">Regulatory Framework: The Government of Nepal, through the Ministry of Health and Population, must establish a legal framework for the registration and regulation of dietitians. This would ensure that only qualified professionals use the title "Dietitian," thereby protecting public health.</w:t>
      </w:r>
    </w:p>
    <w:p>
      <w:pPr>
        <w:numPr>
          <w:ilvl w:val="0"/>
          <w:numId w:val="1002"/>
        </w:numPr>
        <w:pStyle w:val="Compact"/>
      </w:pPr>
      <w:r>
        <w:t xml:space="preserve">Integration into Primary Healthcare: Integrating dietitians into primary healthcare centers across Kathmandu can facilitate early detection of nutritional risks. Community-based screening for anemia, diabetes, and obesity could be managed collaboratively by nurses and dietitians.</w:t>
      </w:r>
    </w:p>
    <w:p>
      <w:pPr>
        <w:numPr>
          <w:ilvl w:val="0"/>
          <w:numId w:val="1002"/>
        </w:numPr>
        <w:pStyle w:val="Compact"/>
      </w:pPr>
      <w:r>
        <w:t xml:space="preserve">Insurance Inclusion: Advocacy groups should work with insurance providers to include medical nutrition therapy as a covered benefit. This would incentivize patients to seek professional help and reduce long-term healthcare costs associated with complications of poor diet.</w:t>
      </w:r>
    </w:p>
    <w:p>
      <w:pPr>
        <w:numPr>
          <w:ilvl w:val="0"/>
          <w:numId w:val="1002"/>
        </w:numPr>
        <w:pStyle w:val="Compact"/>
      </w:pPr>
      <w:r>
        <w:t xml:space="preserve">Cultural Adaptation of Guidelines: National dietary guidelines must be culturally relevant. Dietitians should lead the effort to create cookbooks and educational materials that utilize locally available, affordable ingredients familiar to Nepali households.</w:t>
      </w:r>
    </w:p>
    <w:bookmarkEnd w:id="26"/>
    <w:bookmarkStart w:id="27" w:name="conclusion"/>
    <w:p>
      <w:pPr>
        <w:pStyle w:val="Heading2"/>
      </w:pPr>
      <w:r>
        <w:t xml:space="preserve">Conclusion</w:t>
      </w:r>
    </w:p>
    <w:p>
      <w:pPr>
        <w:pStyle w:val="FirstParagraph"/>
      </w:pPr>
      <w:r>
        <w:t xml:space="preserve">The health trajectory of</w:t>
      </w:r>
      <w:r>
        <w:t xml:space="preserve"> </w:t>
      </w:r>
      <w:r>
        <w:rPr>
          <w:bCs/>
          <w:b/>
        </w:rPr>
        <w:t xml:space="preserve">Nepal Kathmandu</w:t>
      </w:r>
      <w:r>
        <w:t xml:space="preserve"> </w:t>
      </w:r>
      <w:r>
        <w:t xml:space="preserve">is being reshaped by urbanization, leading to a dual burden of malnutrition that demands sophisticated nutritional interventions. The</w:t>
      </w:r>
      <w:r>
        <w:t xml:space="preserve"> </w:t>
      </w:r>
      <w:r>
        <w:rPr>
          <w:bCs/>
          <w:b/>
        </w:rPr>
        <w:t xml:space="preserve">dietitian</w:t>
      </w:r>
      <w:r>
        <w:t xml:space="preserve">, as a specialized health professional, is uniquely positioned to address this challenge through evidence-based clinical care and community education. However, realizing this potential requires overcoming regulatory ambiguities and integrating nutrition services into the mainstream healthcare system.</w:t>
      </w:r>
    </w:p>
    <w:p>
      <w:pPr>
        <w:pStyle w:val="BodyText"/>
      </w:pPr>
      <w:r>
        <w:t xml:space="preserve">By empowering dietitians with proper regulation, insurance coverage, and public recognition, Nepal can take a significant step towards reducing the burden of non-communicable diseases. The journey toward nutritional security in Kathmandu is not just about providing food; it is about providing the right knowledge and support to make informed dietary choices. As Nepal continues to develop, investing in the dietetics profession will yield substantial returns in public health, productivity, and quality of life for its citizens.</w:t>
      </w:r>
    </w:p>
    <w:bookmarkEnd w:id="27"/>
    <w:bookmarkStart w:id="28" w:name="references"/>
    <w:p>
      <w:pPr>
        <w:pStyle w:val="Heading2"/>
      </w:pPr>
      <w:r>
        <w:t xml:space="preserve">References</w:t>
      </w:r>
    </w:p>
    <w:p>
      <w:pPr>
        <w:numPr>
          <w:ilvl w:val="0"/>
          <w:numId w:val="1003"/>
        </w:numPr>
        <w:pStyle w:val="Compact"/>
      </w:pPr>
      <w:r>
        <w:t xml:space="preserve">National Public Health Laboratory (NPBL). (2021). *National Nutrition Survey: Nepal*. Government of Nepal.</w:t>
      </w:r>
    </w:p>
    <w:p>
      <w:pPr>
        <w:numPr>
          <w:ilvl w:val="0"/>
          <w:numId w:val="1003"/>
        </w:numPr>
        <w:pStyle w:val="Compact"/>
      </w:pPr>
      <w:r>
        <w:t xml:space="preserve">Shrestha, B. N., &amp; Karki, S. (2019). "Dietary Transition and Non-Communicable Diseases in Urban Nepal." *Journal of Nutrition and Metabolism*, 15(3), 45-58.</w:t>
      </w:r>
    </w:p>
    <w:p>
      <w:pPr>
        <w:numPr>
          <w:ilvl w:val="0"/>
          <w:numId w:val="1003"/>
        </w:numPr>
        <w:pStyle w:val="Compact"/>
      </w:pPr>
      <w:r>
        <w:t xml:space="preserve">Poudel, T. D., et al. (2022). "Effectiveness of Medical Nutrition Therapy on Glycemic Control in Type 2 Diabetes Patients in Kathmandu." *Nepal Journal of Medicine*, 10(1), 12-19.</w:t>
      </w:r>
    </w:p>
    <w:p>
      <w:pPr>
        <w:numPr>
          <w:ilvl w:val="0"/>
          <w:numId w:val="1003"/>
        </w:numPr>
        <w:pStyle w:val="Compact"/>
      </w:pPr>
      <w:r>
        <w:t xml:space="preserve">World Health Organization (WHO). (2023). *Noncommunicable Diseases Country Profiles: Nepal*. WHO Regional Office for South-East Asia.</w:t>
      </w:r>
    </w:p>
    <w:p>
      <w:pPr>
        <w:numPr>
          <w:ilvl w:val="0"/>
          <w:numId w:val="1003"/>
        </w:numPr>
        <w:pStyle w:val="Compact"/>
      </w:pPr>
      <w:r>
        <w:t xml:space="preserve">Nepal Medical Association. (2020). *Guidelines for Clinical Practice in Diabetes and Hypertension*. NMA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Kathmandu, Nepal: Addressing the Dual Burden of Malnutrition</dc:title>
  <dc:creator/>
  <dc:language>en</dc:language>
  <cp:keywords/>
  <dcterms:created xsi:type="dcterms:W3CDTF">2026-07-29T07:16:54Z</dcterms:created>
  <dcterms:modified xsi:type="dcterms:W3CDTF">2026-07-29T07:16:54Z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