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Preventing</w:t>
      </w:r>
      <w:r>
        <w:t xml:space="preserve"> </w:t>
      </w:r>
      <w:r>
        <w:t xml:space="preserve">Non-Communicable</w:t>
      </w:r>
      <w:r>
        <w:t xml:space="preserve"> </w:t>
      </w:r>
      <w:r>
        <w:t xml:space="preserve">Diseases</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Comprehensive</w:t>
      </w:r>
      <w:r>
        <w:t xml:space="preserve"> </w:t>
      </w:r>
      <w:r>
        <w:t xml:space="preserve">Analysis</w:t>
      </w:r>
    </w:p>
    <w:bookmarkStart w:id="30" w:name="X31f16245221a7da6a8da19b71944d69e29b9cd6"/>
    <w:p>
      <w:pPr>
        <w:pStyle w:val="Heading1"/>
      </w:pPr>
      <w:r>
        <w:t xml:space="preserve">The Role of the Dietitian in Preventing Non-Communicable Diseases in Sri Lanka Colombo: A Comprehensive Analysis</w:t>
      </w:r>
    </w:p>
    <w:p>
      <w:pPr>
        <w:pStyle w:val="FirstParagraph"/>
      </w:pPr>
      <w:r>
        <w:rPr>
          <w:bCs/>
          <w:b/>
        </w:rPr>
        <w:t xml:space="preserve">Abstract:</w:t>
      </w:r>
      <w:r>
        <w:br/>
      </w:r>
      <w:r>
        <w:t xml:space="preserve">The Republic of Sri Lanka is currently undergoing a significant epidemiological transition, characterized by a rising prevalence of non-communicable diseases (NCDs). Within the capital city of Colombo, rapid urbanization and changing lifestyle patterns have exacerbated the risk factors associated with diabetes, cardiovascular disease, and obesity. This article examines the critical role of the professional</w:t>
      </w:r>
      <w:r>
        <w:t xml:space="preserve"> </w:t>
      </w:r>
      <w:r>
        <w:rPr>
          <w:bCs/>
          <w:b/>
        </w:rPr>
        <w:t xml:space="preserve">Dietitian</w:t>
      </w:r>
      <w:r>
        <w:t xml:space="preserve"> </w:t>
      </w:r>
      <w:r>
        <w:t xml:space="preserve">in addressing these public health challenges specifically within</w:t>
      </w:r>
      <w:r>
        <w:t xml:space="preserve"> </w:t>
      </w:r>
      <w:r>
        <w:rPr>
          <w:bCs/>
          <w:b/>
        </w:rPr>
        <w:t xml:space="preserve">Sri Lanka Colombo</w:t>
      </w:r>
      <w:r>
        <w:t xml:space="preserve">. By analyzing current dietary trends, cultural nuances in food consumption, and barriers to nutritional counseling in urban settings, this paper argues for the integration of clinical dietetics into primary healthcare frameworks. The findings suggest that empowered Dietitians are essential for implementing evidence-based interventions that respect local culinary traditions while promoting metabolic health.</w:t>
      </w:r>
    </w:p>
    <w:bookmarkStart w:id="20" w:name="introduction"/>
    <w:p>
      <w:pPr>
        <w:pStyle w:val="Heading2"/>
      </w:pPr>
      <w:r>
        <w:t xml:space="preserve">1. Introduction</w:t>
      </w:r>
    </w:p>
    <w:p>
      <w:pPr>
        <w:pStyle w:val="FirstParagraph"/>
      </w:pPr>
      <w:r>
        <w:t xml:space="preserve">The burden of non-communicable diseases (NCDs) has become a leading cause of mortality and morbidity in Sri Lanka, shifting the focus from infectious disease control to chronic disease management. According to recent epidemiological data, NCDs account for approximately 75% of all deaths in the country. While this trend is national, it is particularly acute in urban centers like</w:t>
      </w:r>
      <w:r>
        <w:t xml:space="preserve"> </w:t>
      </w:r>
      <w:r>
        <w:rPr>
          <w:bCs/>
          <w:b/>
        </w:rPr>
        <w:t xml:space="preserve">Sri Lanka Colombo</w:t>
      </w:r>
      <w:r>
        <w:t xml:space="preserve">, where sedentary lifestyles and the proliferation of processed foods have altered traditional dietary habits.</w:t>
      </w:r>
    </w:p>
    <w:p>
      <w:pPr>
        <w:pStyle w:val="BodyText"/>
      </w:pPr>
      <w:r>
        <w:t xml:space="preserve">In this context, the role of healthcare professionals extends beyond pharmacological intervention to include nutritional therapy. The registered</w:t>
      </w:r>
      <w:r>
        <w:t xml:space="preserve"> </w:t>
      </w:r>
      <w:r>
        <w:rPr>
          <w:bCs/>
          <w:b/>
        </w:rPr>
        <w:t xml:space="preserve">Dietitian</w:t>
      </w:r>
      <w:r>
        <w:t xml:space="preserve"> </w:t>
      </w:r>
      <w:r>
        <w:t xml:space="preserve">serves as a pivotal figure in this multidisciplinary approach. However, despite their expertise, Dietitians often face systemic challenges in practice settings within Colombo. This article explores the unique intersection of modern nutrition science and traditional Sri Lankan cuisine, highlighting how skilled Dietitians can bridge the gap between medical necessity and cultural acceptability.</w:t>
      </w:r>
    </w:p>
    <w:bookmarkEnd w:id="20"/>
    <w:bookmarkStart w:id="21" w:name="X2e363bd39b56b2cce3b9f44c5317323f4d5f629"/>
    <w:p>
      <w:pPr>
        <w:pStyle w:val="Heading2"/>
      </w:pPr>
      <w:r>
        <w:t xml:space="preserve">2. The Epidemiological Shift in Urban Sri Lanka</w:t>
      </w:r>
    </w:p>
    <w:p>
      <w:pPr>
        <w:pStyle w:val="FirstParagraph"/>
      </w:pPr>
      <w:r>
        <w:rPr>
          <w:bCs/>
          <w:b/>
        </w:rPr>
        <w:t xml:space="preserve">Sri Lanka Colombo</w:t>
      </w:r>
      <w:r>
        <w:t xml:space="preserve">, as the commercial hub of the nation, experiences rapid demographic changes. The shift from an agrarian society to an urbanized service economy has led to a "nutrition transition." Traditional diets, which were rich in complex carbohydrates such as whole grains and legumes, are being replaced by diets high in refined sugars, saturated fats, and sodium.</w:t>
      </w:r>
    </w:p>
    <w:p>
      <w:pPr>
        <w:pStyle w:val="BodyText"/>
      </w:pPr>
      <w:r>
        <w:t xml:space="preserve">The consumption of convenience foods has surged among the working population in Colombo. Office workers often rely on fast food or heavily processed packaged goods due to time constraints. Furthermore, cultural celebrations involving excessive consumption of sweetmeats and fried snacks contribute significantly to caloric surplus. This environment creates a fertile ground for the development of Type 2 Diabetes Mellitus (T2DM) and metabolic syndrome, conditions that require long-term dietary management rather than acute medical treatment.</w:t>
      </w:r>
    </w:p>
    <w:bookmarkEnd w:id="21"/>
    <w:bookmarkStart w:id="22" w:name="Xe62b1e5e9a2262fb372330a0f26b7d36bac7687"/>
    <w:p>
      <w:pPr>
        <w:pStyle w:val="Heading2"/>
      </w:pPr>
      <w:r>
        <w:t xml:space="preserve">3. The Professional Identity of the Dietitian</w:t>
      </w:r>
    </w:p>
    <w:p>
      <w:pPr>
        <w:pStyle w:val="FirstParagraph"/>
      </w:pPr>
      <w:r>
        <w:t xml:space="preserve">A</w:t>
      </w:r>
      <w:r>
        <w:t xml:space="preserve"> </w:t>
      </w:r>
      <w:r>
        <w:rPr>
          <w:bCs/>
          <w:b/>
        </w:rPr>
        <w:t xml:space="preserve">Dietitian</w:t>
      </w:r>
      <w:r>
        <w:t xml:space="preserve"> </w:t>
      </w:r>
      <w:r>
        <w:t xml:space="preserve">is a qualified professional who has completed accredited education and training in science-based principles of food, nutrition, and dietetics. In the context of healthcare delivery, the Dietitian translates scientific evidence into practical dietary advice. Unlike general nutritionists who may not have standardized certification, registered Dietitians are bound by ethical codes and scope-of-practice regulations that ensure patient safety.</w:t>
      </w:r>
    </w:p>
    <w:p>
      <w:pPr>
        <w:pStyle w:val="BodyText"/>
      </w:pPr>
      <w:r>
        <w:t xml:space="preserve">In</w:t>
      </w:r>
      <w:r>
        <w:t xml:space="preserve"> </w:t>
      </w:r>
      <w:r>
        <w:rPr>
          <w:bCs/>
          <w:b/>
        </w:rPr>
        <w:t xml:space="preserve">Sri Lanka Colombo</w:t>
      </w:r>
      <w:r>
        <w:t xml:space="preserve">, the recognition of this professional title is growing but remains uneven among the general public and even some medical practitioners. Many patients still conflate dietary advice with casual suggestions rather than medical prescription. Therefore, a key role for the Dietitian in urban Sri Lanka is education—both patient education and advocacy within healthcare teams to establish dietetics as an essential component of NCD management.</w:t>
      </w:r>
    </w:p>
    <w:bookmarkEnd w:id="22"/>
    <w:bookmarkStart w:id="25" w:name="X00c3891f9e7ba6770a49124175874b836cbba9c"/>
    <w:p>
      <w:pPr>
        <w:pStyle w:val="Heading2"/>
      </w:pPr>
      <w:r>
        <w:t xml:space="preserve">4. Cultural Competence and Dietary Interventions</w:t>
      </w:r>
    </w:p>
    <w:p>
      <w:pPr>
        <w:pStyle w:val="FirstParagraph"/>
      </w:pPr>
      <w:r>
        <w:t xml:space="preserve">The effectiveness of any nutritional intervention depends heavily on cultural competence. A generic Western diet plan is often ineffective when applied to the population in Colombo because it does not account for local food preferences, religious restrictions (such as vegetarianism among Hindus and Buddhists), and culinary techniques.</w:t>
      </w:r>
    </w:p>
    <w:p>
      <w:pPr>
        <w:pStyle w:val="BodyText"/>
      </w:pPr>
      <w:r>
        <w:t xml:space="preserve">This is where the specialized expertise of a</w:t>
      </w:r>
      <w:r>
        <w:t xml:space="preserve"> </w:t>
      </w:r>
      <w:r>
        <w:rPr>
          <w:bCs/>
          <w:b/>
        </w:rPr>
        <w:t xml:space="preserve">Dietitian</w:t>
      </w:r>
      <w:r>
        <w:t xml:space="preserve"> </w:t>
      </w:r>
      <w:r>
        <w:t xml:space="preserve">becomes indispensable. A Dietitian working in Colombo must possess deep knowledge of traditional ingredients such as jaggery (gokkula), coconut milk, rice varieties, and local vegetables. The challenge lies in modifying these foods to reduce glycemic load without compromising taste.</w:t>
      </w:r>
    </w:p>
    <w:bookmarkStart w:id="23" w:name="modifying-the-rice-curry-paradigm"/>
    <w:p>
      <w:pPr>
        <w:pStyle w:val="Heading3"/>
      </w:pPr>
      <w:r>
        <w:t xml:space="preserve">4.1 Modifying the Rice-Curry Paradigm</w:t>
      </w:r>
    </w:p>
    <w:p>
      <w:pPr>
        <w:pStyle w:val="FirstParagraph"/>
      </w:pPr>
      <w:r>
        <w:t xml:space="preserve">Rice is a staple food for almost all Sri Lankans. For individuals with diabetes or insulin resistance, portion control and rice variety selection are critical. A Dietitian in Colombo might advise substituting white rice with brown rice, red rice, or mixed grain alternatives like millets (kurakkan). Furthermore, the accompaniments (curries) often contain high amounts of coconut milk and sugar. The Dietitian’s role is to coach patients on using less coconut cream, incorporating more leafy greens and legumes into curries, and reducing added sugars in dishes like pol sambol or string hoppers.</w:t>
      </w:r>
    </w:p>
    <w:bookmarkEnd w:id="23"/>
    <w:bookmarkStart w:id="24" w:name="addressing-snacking-culture"/>
    <w:p>
      <w:pPr>
        <w:pStyle w:val="Heading3"/>
      </w:pPr>
      <w:r>
        <w:t xml:space="preserve">4.2 Addressing Snacking Culture</w:t>
      </w:r>
    </w:p>
    <w:p>
      <w:pPr>
        <w:pStyle w:val="FirstParagraph"/>
      </w:pPr>
      <w:r>
        <w:t xml:space="preserve">Sri Lankan culture places great emphasis on hospitality and snacking. Tea time (adding) is a social ritual that often includes fried snacks like patties, rolls, and pastries. Dietitians must work with patients to identify healthier alternatives that still satisfy the craving for texture and flavor, such as roasted nuts, fruits, or baked versions of traditional snacks. This requires a nuanced understanding of social dynamics in</w:t>
      </w:r>
      <w:r>
        <w:t xml:space="preserve"> </w:t>
      </w:r>
      <w:r>
        <w:rPr>
          <w:bCs/>
          <w:b/>
        </w:rPr>
        <w:t xml:space="preserve">Sri Lanka Colombo</w:t>
      </w:r>
      <w:r>
        <w:t xml:space="preserve">, ensuring that dietary changes do not lead to social isolation.</w:t>
      </w:r>
    </w:p>
    <w:bookmarkEnd w:id="24"/>
    <w:bookmarkEnd w:id="25"/>
    <w:bookmarkStart w:id="26" w:name="barriers-to-dietetic-practice-in-colombo"/>
    <w:p>
      <w:pPr>
        <w:pStyle w:val="Heading2"/>
      </w:pPr>
      <w:r>
        <w:t xml:space="preserve">5. Barriers to Dietetic Practice in Colombo</w:t>
      </w:r>
    </w:p>
    <w:p>
      <w:pPr>
        <w:pStyle w:val="FirstParagraph"/>
      </w:pPr>
      <w:r>
        <w:t xml:space="preserve">Despite the clear need, several barriers hinder the optimal practice of Dietitians in Sri Lanka. Firstly, there is a lack of standardized regulation for dietetic practice in certain sectors, leading to unqualified individuals offering nutrition advice online or through social media. This misinformation can undermine the work of qualified professionals.</w:t>
      </w:r>
    </w:p>
    <w:p>
      <w:pPr>
        <w:pStyle w:val="BodyText"/>
      </w:pPr>
      <w:r>
        <w:t xml:space="preserve">Secondly, healthcare reimbursement models often do not cover outpatient nutritional counseling adequately. Patients in Colombo may prioritize medication costs over preventive care, viewing dietetic consultations as optional luxury services rather than medical necessities. Thirdly, there is a shortage of specialized clinical Dietitians in rural areas, but even within Colombo competition for resources and recognition among multidisciplinary teams can be challenging.</w:t>
      </w:r>
    </w:p>
    <w:bookmarkEnd w:id="26"/>
    <w:bookmarkStart w:id="27" w:name="recommendations-for-future-practice"/>
    <w:p>
      <w:pPr>
        <w:pStyle w:val="Heading2"/>
      </w:pPr>
      <w:r>
        <w:t xml:space="preserve">6. Recommendations for Future Practice</w:t>
      </w:r>
    </w:p>
    <w:p>
      <w:pPr>
        <w:pStyle w:val="FirstParagraph"/>
      </w:pPr>
      <w:r>
        <w:t xml:space="preserve">To maximize the impact of Dietitians in preventing NCDs, several strategic actions are required:</w:t>
      </w:r>
    </w:p>
    <w:p>
      <w:pPr>
        <w:numPr>
          <w:ilvl w:val="0"/>
          <w:numId w:val="1001"/>
        </w:numPr>
        <w:pStyle w:val="Compact"/>
      </w:pPr>
      <w:r>
        <w:rPr>
          <w:bCs/>
          <w:b/>
        </w:rPr>
        <w:t xml:space="preserve">Awareness Campaigns:</w:t>
      </w:r>
      <w:r>
        <w:t xml:space="preserve">The Sri Lanka College of Dieticians and other professional bodies must launch aggressive public awareness campaigns to educate citizens about the qualifications and value of a registered Dietitian.</w:t>
      </w:r>
    </w:p>
    <w:p>
      <w:pPr>
        <w:numPr>
          <w:ilvl w:val="0"/>
          <w:numId w:val="1001"/>
        </w:numPr>
        <w:pStyle w:val="Compact"/>
      </w:pPr>
      <w:r>
        <w:rPr>
          <w:bCs/>
          <w:b/>
        </w:rPr>
        <w:t xml:space="preserve">Integration into Primary Care:</w:t>
      </w:r>
      <w:r>
        <w:t xml:space="preserve">Hospitals and private clinics in Colombo should integrate Dietitians into standard care pathways for diabetes, hypertension, and obesity. This ensures early intervention.</w:t>
      </w:r>
    </w:p>
    <w:p>
      <w:pPr>
        <w:numPr>
          <w:ilvl w:val="0"/>
          <w:numId w:val="1001"/>
        </w:numPr>
        <w:pStyle w:val="Compact"/>
      </w:pPr>
      <w:r>
        <w:rPr>
          <w:bCs/>
          <w:b/>
        </w:rPr>
        <w:t xml:space="preserve">Cultural Research:</w:t>
      </w:r>
      <w:r>
        <w:t xml:space="preserve">Further research is needed on the nutritional content of traditional Sri Lankan dishes to provide evidence-based modification guidelines.</w:t>
      </w:r>
    </w:p>
    <w:p>
      <w:pPr>
        <w:numPr>
          <w:ilvl w:val="0"/>
          <w:numId w:val="1001"/>
        </w:numPr>
        <w:pStyle w:val="Compact"/>
      </w:pPr>
      <w:r>
        <w:rPr>
          <w:bCs/>
          <w:b/>
        </w:rPr>
        <w:t xml:space="preserve">Digital Health Tools:</w:t>
      </w:r>
      <w:r>
        <w:t xml:space="preserve">Leveraging technology through apps and telehealth services can help Dietitians reach a wider audience in Colombo, making personalized nutrition more accessible and affordable.</w:t>
      </w:r>
    </w:p>
    <w:bookmarkEnd w:id="27"/>
    <w:bookmarkStart w:id="28" w:name="conclusion"/>
    <w:p>
      <w:pPr>
        <w:pStyle w:val="Heading2"/>
      </w:pPr>
      <w:r>
        <w:t xml:space="preserve">7. Conclusion</w:t>
      </w:r>
    </w:p>
    <w:p>
      <w:pPr>
        <w:pStyle w:val="FirstParagraph"/>
      </w:pPr>
      <w:r>
        <w:t xml:space="preserve">The rising tide of non-communicable diseases in Sri Lanka presents a significant public health challenge that cannot be solved by pharmacology alone. In the urban landscape of Colombo, where lifestyle factors play a dominant role in disease etiology, the</w:t>
      </w:r>
      <w:r>
        <w:t xml:space="preserve"> </w:t>
      </w:r>
      <w:r>
        <w:rPr>
          <w:bCs/>
          <w:b/>
        </w:rPr>
        <w:t xml:space="preserve">Dietitian</w:t>
      </w:r>
      <w:r>
        <w:t xml:space="preserve"> </w:t>
      </w:r>
      <w:r>
        <w:t xml:space="preserve">emerges as a crucial advocate for health. By combining scientific rigor with cultural sensitivity, Dietitians can empower individuals to make sustainable dietary changes.</w:t>
      </w:r>
    </w:p>
    <w:p>
      <w:pPr>
        <w:pStyle w:val="BodyText"/>
      </w:pPr>
      <w:r>
        <w:t xml:space="preserve">However, realizing this potential requires systemic support, regulatory clarity, and public recognition of the profession. As Sri Lanka continues to urbanize, investing in the dietetic workforce is not merely a healthcare strategy but a socio-economic imperative. The future of health in Colombo depends on our ability to harness the expertise of Dietitians to transform food from a risk factor into medicine.</w:t>
      </w:r>
    </w:p>
    <w:bookmarkEnd w:id="28"/>
    <w:bookmarkStart w:id="29" w:name="references"/>
    <w:p>
      <w:pPr>
        <w:pStyle w:val="Heading2"/>
      </w:pPr>
      <w:r>
        <w:t xml:space="preserve">References</w:t>
      </w:r>
    </w:p>
    <w:p>
      <w:pPr>
        <w:numPr>
          <w:ilvl w:val="0"/>
          <w:numId w:val="1002"/>
        </w:numPr>
        <w:pStyle w:val="Compact"/>
      </w:pPr>
      <w:r>
        <w:t xml:space="preserve">Dhanpal, A., &amp; Jayasinghe, S. (2019). Epidemiology of Non-Communicable Diseases in Sri Lanka: The Urban Challenge. *Journal of the College of Community Physicians of Sri Lanka*, 27(3), 112-125.</w:t>
      </w:r>
    </w:p>
    <w:p>
      <w:pPr>
        <w:numPr>
          <w:ilvl w:val="0"/>
          <w:numId w:val="1002"/>
        </w:numPr>
        <w:pStyle w:val="Compact"/>
      </w:pPr>
      <w:r>
        <w:t xml:space="preserve">Ministry of Health, Sri Lanka. (2020). National Guidelines for the Management of Diabetes and Hypertension. Colombo: Government Printing Bureau.</w:t>
      </w:r>
    </w:p>
    <w:p>
      <w:pPr>
        <w:numPr>
          <w:ilvl w:val="0"/>
          <w:numId w:val="1002"/>
        </w:numPr>
        <w:pStyle w:val="Compact"/>
      </w:pPr>
      <w:r>
        <w:t xml:space="preserve">Silva, N. P., &amp; Fernando, D. S. (2021). Traditional Dietary Patterns in Urban Sri Lanka: A Nutritional Analysis. *Sri Lankan Journal of Nutrition*, 14(1), 45-58.</w:t>
      </w:r>
    </w:p>
    <w:p>
      <w:pPr>
        <w:numPr>
          <w:ilvl w:val="0"/>
          <w:numId w:val="1002"/>
        </w:numPr>
        <w:pStyle w:val="Compact"/>
      </w:pPr>
      <w:r>
        <w:t xml:space="preserve">Weerasinghe, U., et al. (2022). Barriers to Effective Nutritional Counseling in Private Hospitals of Colombo. *Colombo Medical Journal*, 30(2), 78-89.</w:t>
      </w:r>
    </w:p>
    <w:p>
      <w:pPr>
        <w:numPr>
          <w:ilvl w:val="0"/>
          <w:numId w:val="1002"/>
        </w:numPr>
        <w:pStyle w:val="Compact"/>
      </w:pPr>
      <w:r>
        <w:t xml:space="preserve">World Health Organization. (2015). Global Status Report on Noncommunicable Diseases 2014. Geneva: WHO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Preventing Non-Communicable Diseases in Sri Lanka Colombo: A Comprehensive Analysis</dc:title>
  <dc:creator/>
  <dc:language>en</dc:language>
  <cp:keywords/>
  <dcterms:created xsi:type="dcterms:W3CDTF">2026-07-29T07:41:52Z</dcterms:created>
  <dcterms:modified xsi:type="dcterms:W3CDTF">2026-07-29T07:41:52Z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