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Nutritional</w:t>
      </w:r>
      <w:r>
        <w:t xml:space="preserve"> </w:t>
      </w:r>
      <w:r>
        <w:t xml:space="preserve">Interventions</w:t>
      </w:r>
      <w:r>
        <w:t xml:space="preserve"> </w:t>
      </w:r>
      <w:r>
        <w:t xml:space="preserve">in</w:t>
      </w:r>
      <w:r>
        <w:t xml:space="preserve"> </w:t>
      </w:r>
      <w:r>
        <w:t xml:space="preserve">Thailand,</w:t>
      </w:r>
      <w:r>
        <w:t xml:space="preserve"> </w:t>
      </w:r>
      <w:r>
        <w:t xml:space="preserve">Bangkok</w:t>
      </w:r>
    </w:p>
    <w:bookmarkStart w:id="30" w:name="X77609e83f6dcbfbacad0826052ae8f937fc1d4a"/>
    <w:p>
      <w:pPr>
        <w:pStyle w:val="Heading1"/>
      </w:pPr>
      <w:r>
        <w:t xml:space="preserve">The Evolving Role of the Dietitian in Public Health: A Critical Analysis of Nutritional Interventions in Thailand, Bangkok</w:t>
      </w:r>
    </w:p>
    <w:p>
      <w:pPr>
        <w:pStyle w:val="FirstParagraph"/>
      </w:pPr>
      <w:r>
        <w:rPr>
          <w:bCs/>
          <w:b/>
        </w:rPr>
        <w:t xml:space="preserve">Somchai Jitprasert, PhD,</w:t>
      </w:r>
      <w:r>
        <w:br/>
      </w:r>
      <w:r>
        <w:t xml:space="preserve">Department of Nutrition and Dietetics,</w:t>
      </w:r>
      <w:r>
        <w:br/>
      </w:r>
      <w:r>
        <w:t xml:space="preserve">Faculty of Public Health, Mahidol University</w:t>
      </w:r>
      <w:r>
        <w:br/>
      </w:r>
      <w:r>
        <w:t xml:space="preserve">Nakhon Pathom, Thailand</w:t>
      </w:r>
    </w:p>
    <w:bookmarkStart w:id="20" w:name="abstract"/>
    <w:p>
      <w:pPr>
        <w:pStyle w:val="Heading2"/>
      </w:pPr>
      <w:r>
        <w:t xml:space="preserve">Abstract</w:t>
      </w:r>
    </w:p>
    <w:p>
      <w:pPr>
        <w:pStyle w:val="FirstParagraph"/>
      </w:pPr>
      <w:r>
        <w:t xml:space="preserve">This article examines the critical transformation in the professional scope and societal impact of the dietitian within the context of rapid urbanization in Thailand, specifically focusing on Bangkok. As Bangkok transitions from a rapidly developing metropolitan hub to a mature megacity, dietary patterns have shifted dramatically towards Westernized, high-calorie diets rich in processed foods. This shift has precipitated a dual burden of malnutrition and rising prevalence of non-communicable diseases (NCDs), including diabetes mellitus and cardiovascular disease. The role of the dietitian is hereby analyzed not merely as a clinical prescriber but as an essential public health strategist, cultural mediator, and policy advocate. By reviewing current literature on nutritional epidemiology in Bangkok’s urban centers, this paper argues that the integration of certified dietitians into primary healthcare systems and community-level interventions is vital for mitigating the health crisis. The discussion highlights unique challenges such as the ubiquity of street food culture, socioeconomic disparities in food access, and the need for culturally competent dietary counseling tailored to Thai culinary traditions.</w:t>
      </w:r>
    </w:p>
    <w:bookmarkEnd w:id="20"/>
    <w:bookmarkStart w:id="21" w:name="introduction"/>
    <w:p>
      <w:pPr>
        <w:pStyle w:val="Heading2"/>
      </w:pPr>
      <w:r>
        <w:t xml:space="preserve">1. Introduction</w:t>
      </w:r>
    </w:p>
    <w:p>
      <w:pPr>
        <w:pStyle w:val="FirstParagraph"/>
      </w:pPr>
      <w:r>
        <w:t xml:space="preserve">The demographic and epidemiological transition in Thailand over the past three decades has been profound. Once characterized by undernutrition and infectious diseases, Thailand now faces a severe epidemic of lifestyle-related disorders. Bangkok, as the capital and economic engine of the nation, serves as a microcosm for this nationwide shift. The city’s dense population, coupled with high stress levels and sedentary lifestyles among its workforce, has created an environment conducive to poor dietary habits. In this context, the profession of dietetics stands at a pivotal juncture.</w:t>
      </w:r>
    </w:p>
    <w:p>
      <w:pPr>
        <w:pStyle w:val="BodyText"/>
      </w:pPr>
      <w:r>
        <w:t xml:space="preserve">Historically, the role of nutritionists in Thailand was limited to institutional settings such as hospitals and schools. However, the escalating costs associated with managing NCDs have compelled healthcare policymakers to seek cost-effective preventive measures. Herein lies the expanded mandate for the dietitian. This article explores how dietitians are redefining their practice in Bangkok to address complex nutritional challenges that traditional medical models alone cannot resolve. The analysis focuses on three core pillars: clinical integration, community-based education, and policy advocacy.</w:t>
      </w:r>
    </w:p>
    <w:bookmarkEnd w:id="21"/>
    <w:bookmarkStart w:id="22" w:name="the-epidemiological-landscape-of-bangkok"/>
    <w:p>
      <w:pPr>
        <w:pStyle w:val="Heading2"/>
      </w:pPr>
      <w:r>
        <w:t xml:space="preserve">2. The Epidemiological Landscape of Bangkok</w:t>
      </w:r>
    </w:p>
    <w:p>
      <w:pPr>
        <w:pStyle w:val="FirstParagraph"/>
      </w:pPr>
      <w:r>
        <w:t xml:space="preserve">Bangkok presents a unique set of risk factors for poor nutrition. The city is renowned for its vibrant street food culture, which offers convenient but often energy-dense options high in sugar, sodium, and unhealthy fats. While these foods are integral to the cultural identity and economic structure of Bangkok, they contribute significantly to caloric excess. Simultaneously, the rapid influx of multinational fast-food chains has altered consumer preferences among younger demographics.</w:t>
      </w:r>
    </w:p>
    <w:p>
      <w:pPr>
        <w:pStyle w:val="BodyText"/>
      </w:pPr>
      <w:r>
        <w:t xml:space="preserve">Recent data from the Ministry of Public Health indicates that nearly one in three adults in Thailand suffers from diabetes or prediabetes, with prevalence rates notably higher in urban centers like Bangkok. Obesity rates have similarly skyrocketed. The traditional Thai diet, which emphasizes vegetables and herbs, has been supplanted by a hybrid diet that retains the carbohydrate-heavy base (rice) but adds excessive amounts of fried proteins and sugary beverages. This dietary drift necessitates an intervention strategy that goes beyond simple prohibition or moralizing; it requires nuanced guidance provided by qualified professionals.</w:t>
      </w:r>
    </w:p>
    <w:bookmarkEnd w:id="22"/>
    <w:bookmarkStart w:id="26" w:name="X0d4e3a514e2d4b17d3815e72aa5c6b6c5069521"/>
    <w:p>
      <w:pPr>
        <w:pStyle w:val="Heading2"/>
      </w:pPr>
      <w:r>
        <w:t xml:space="preserve">3. The Expanding Scope of the Dietitian’s Role</w:t>
      </w:r>
    </w:p>
    <w:bookmarkStart w:id="23" w:name="Xf542f9e07f7cccee2e114e5d9d652da2e511e9e"/>
    <w:p>
      <w:pPr>
        <w:pStyle w:val="Heading3"/>
      </w:pPr>
      <w:r>
        <w:t xml:space="preserve">3.1 Clinical Integration and Personalized Medicine</w:t>
      </w:r>
    </w:p>
    <w:p>
      <w:pPr>
        <w:pStyle w:val="FirstParagraph"/>
      </w:pPr>
      <w:r>
        <w:t xml:space="preserve">In Bangkok’s tertiary hospitals, dietitians are increasingly recognized as essential members of multidisciplinary teams managing patients with diabetes, hypertension, and renal diseases. The modern approach emphasizes Medical Nutrition Therapy (MNT), where dietitians collaborate with physicians to create individualized care plans. Unlike generic dietary advice found on social media, MNT provided by a registered dietitian involves comprehensive assessment of metabolic status, medication interactions, and personal food preferences.</w:t>
      </w:r>
    </w:p>
    <w:p>
      <w:pPr>
        <w:pStyle w:val="BodyText"/>
      </w:pPr>
      <w:r>
        <w:t xml:space="preserve">However, access to this level of care remains stratified. Wealthier private hospitals in central Bangkok offer robust dietetic services, whereas public hospitals serving lower-income populations often suffer from severe staffing shortages. Bridging this gap is a primary challenge for the profession.</w:t>
      </w:r>
    </w:p>
    <w:bookmarkEnd w:id="23"/>
    <w:bookmarkStart w:id="24" w:name="community-based-nutrition-education"/>
    <w:p>
      <w:pPr>
        <w:pStyle w:val="Heading3"/>
      </w:pPr>
      <w:r>
        <w:t xml:space="preserve">3.2 Community-Based Nutrition Education</w:t>
      </w:r>
    </w:p>
    <w:p>
      <w:pPr>
        <w:pStyle w:val="FirstParagraph"/>
      </w:pPr>
      <w:r>
        <w:t xml:space="preserve">Beyond clinical walls, dietitians in Bangkok are taking their expertise to communities. Recognizing that health behaviors are formed early and influenced by environment, dietitians are engaging in school-based programs and workplace wellness initiatives. For instance, several Bangkok district offices have partnered with local dietetic associations to conduct cooking workshops for housewives and office workers. These programs do not merely lecture on nutritional science; they demonstrate how to modify traditional recipes—such as reducing sugar in</w:t>
      </w:r>
      <w:r>
        <w:t xml:space="preserve"> </w:t>
      </w:r>
      <w:r>
        <w:rPr>
          <w:iCs/>
          <w:i/>
        </w:rPr>
        <w:t xml:space="preserve">khao tom</w:t>
      </w:r>
      <w:r>
        <w:t xml:space="preserve"> </w:t>
      </w:r>
      <w:r>
        <w:t xml:space="preserve">(rice porridge) or using leaner cuts of pork—to maintain cultural continuity while improving health outcomes.</w:t>
      </w:r>
    </w:p>
    <w:p>
      <w:pPr>
        <w:pStyle w:val="BodyText"/>
      </w:pPr>
      <w:r>
        <w:t xml:space="preserve">This approach is crucial because it respects the culinary heritage of Bangkok residents. Imposing foreign dietary models often leads to resistance. Instead, dietitians are acting as cultural translators, helping individuals navigate the modern food environment without abandoning their identity.</w:t>
      </w:r>
    </w:p>
    <w:bookmarkEnd w:id="24"/>
    <w:bookmarkStart w:id="25" w:name="policy-advocacy-and-urban-planning"/>
    <w:p>
      <w:pPr>
        <w:pStyle w:val="Heading3"/>
      </w:pPr>
      <w:r>
        <w:t xml:space="preserve">3.3 Policy Advocacy and Urban Planning</w:t>
      </w:r>
    </w:p>
    <w:p>
      <w:pPr>
        <w:pStyle w:val="FirstParagraph"/>
      </w:pPr>
      <w:r>
        <w:t xml:space="preserve">The most significant evolution in the profession is its entry into policy arenas. Dietitians are now advising local government organizations (LGOs) in Bangkok on urban planning that promotes healthy eating. This includes advocating for "healthy street food" certifications, where vendors who adhere to specific hygiene and nutritional guidelines receive recognition from municipal authorities. Furthermore, dietitians have played key roles in the implementation of sugar taxes and front-of-package warning labels, providing the scientific evidence required to justify these regulatory measures.</w:t>
      </w:r>
    </w:p>
    <w:bookmarkEnd w:id="25"/>
    <w:bookmarkEnd w:id="26"/>
    <w:bookmarkStart w:id="27" w:name="challenges-and-future-directions"/>
    <w:p>
      <w:pPr>
        <w:pStyle w:val="Heading2"/>
      </w:pPr>
      <w:r>
        <w:t xml:space="preserve">4. Challenges and Future Directions</w:t>
      </w:r>
    </w:p>
    <w:p>
      <w:pPr>
        <w:pStyle w:val="FirstParagraph"/>
      </w:pPr>
      <w:r>
        <w:t xml:space="preserve">Despite these advancements, several obstacles remain. First, there is a lack of widespread public awareness regarding the distinction between a "nutritionist" (a term often unregulated) and a registered "dietitian" with formal clinical training. This confusion undermines the credibility of evidence-based advice.</w:t>
      </w:r>
    </w:p>
    <w:p>
      <w:pPr>
        <w:pStyle w:val="BodyText"/>
      </w:pPr>
      <w:r>
        <w:t xml:space="preserve">Secondly, economic barriers persist. Healthy food options in Bangkok can be more expensive than processed alternatives, particularly for low-income households living in peripheral districts where fresh produce markets may be scarce—a phenomenon known as "food deserts." Dietitians must therefore engage in advocacy for food security and equitable pricing strategies.</w:t>
      </w:r>
    </w:p>
    <w:p>
      <w:pPr>
        <w:pStyle w:val="BodyText"/>
      </w:pPr>
      <w:r>
        <w:t xml:space="preserve">Finally, the digital revolution offers both opportunities and threats. While social media platforms allow dietitians to reach millions with accurate information, they are also flooded with misinformation and fad diets. The future of dietetics in Bangkok lies in leveraging digital health tools (mHealth) to provide remote monitoring and coaching, thereby extending the reach of scarce human resources.</w:t>
      </w:r>
    </w:p>
    <w:bookmarkEnd w:id="27"/>
    <w:bookmarkStart w:id="28" w:name="conclusion"/>
    <w:p>
      <w:pPr>
        <w:pStyle w:val="Heading2"/>
      </w:pPr>
      <w:r>
        <w:t xml:space="preserve">5. Conclusion</w:t>
      </w:r>
    </w:p>
    <w:p>
      <w:pPr>
        <w:pStyle w:val="FirstParagraph"/>
      </w:pPr>
      <w:r>
        <w:t xml:space="preserve">The role of the dietitian in Thailand, particularly within the dynamic and complex urban landscape of Bangkok, is undergoing a profound transformation. No longer confined to hospital wards, dietitians are emerging as pivotal figures in public health strategy, bridging the gap between medical science and daily life. By addressing the specific cultural and socioeconomic nuances of Bangkok’s population—through clinical excellence, community engagement, and policy advocacy—they play an indispensable role in combating the dual burden of malnutrition.</w:t>
      </w:r>
    </w:p>
    <w:p>
      <w:pPr>
        <w:pStyle w:val="BodyText"/>
      </w:pPr>
      <w:r>
        <w:t xml:space="preserve">To sustain this progress, it is imperative that educational institutions continue to strengthen dietetic curricula with a focus on public health and advocacy. Simultaneously, government bodies must invest in integrating dietitians into primary healthcare networks across all districts of Bangkok. Only through such concerted efforts can Thailand hope to reverse its trajectory toward chronic disease and ensure a healthier future for its capital city’s residents.</w:t>
      </w:r>
    </w:p>
    <w:bookmarkEnd w:id="28"/>
    <w:bookmarkStart w:id="29" w:name="references"/>
    <w:p>
      <w:pPr>
        <w:pStyle w:val="Heading2"/>
      </w:pPr>
      <w:r>
        <w:t xml:space="preserve">References</w:t>
      </w:r>
    </w:p>
    <w:p>
      <w:pPr>
        <w:numPr>
          <w:ilvl w:val="0"/>
          <w:numId w:val="1001"/>
        </w:numPr>
        <w:pStyle w:val="Compact"/>
      </w:pPr>
      <w:r>
        <w:t xml:space="preserve">Kongpetch, S., &amp; Smith, L. (2021). "Urbanization and Dietary Shifts in Southeast Asia: A Case Study of Bangkok."</w:t>
      </w:r>
      <w:r>
        <w:t xml:space="preserve"> </w:t>
      </w:r>
      <w:r>
        <w:rPr>
          <w:iCs/>
          <w:i/>
        </w:rPr>
        <w:t xml:space="preserve">Journal of Nutrition Education and Behavior</w:t>
      </w:r>
      <w:r>
        <w:t xml:space="preserve">, 53(4), 210-218.</w:t>
      </w:r>
    </w:p>
    <w:p>
      <w:pPr>
        <w:numPr>
          <w:ilvl w:val="0"/>
          <w:numId w:val="1001"/>
        </w:numPr>
        <w:pStyle w:val="Compact"/>
      </w:pPr>
      <w:r>
        <w:t xml:space="preserve">Mahidol University Faculty of Public Health. (2022). "National Report on Non-Communicable Diseases in Thailand." Bangkok: Mahidol Press.</w:t>
      </w:r>
    </w:p>
    <w:p>
      <w:pPr>
        <w:numPr>
          <w:ilvl w:val="0"/>
          <w:numId w:val="1001"/>
        </w:numPr>
        <w:pStyle w:val="Compact"/>
      </w:pPr>
      <w:r>
        <w:t xml:space="preserve">Wang, R., et al. (2019). "The Impact of Street Food Culture on Obesity Rates in Urban Thailand."</w:t>
      </w:r>
      <w:r>
        <w:t xml:space="preserve"> </w:t>
      </w:r>
      <w:r>
        <w:rPr>
          <w:iCs/>
          <w:i/>
        </w:rPr>
        <w:t xml:space="preserve">Plos One</w:t>
      </w:r>
      <w:r>
        <w:t xml:space="preserve">, 14(8), e0221567.</w:t>
      </w:r>
    </w:p>
    <w:p>
      <w:pPr>
        <w:numPr>
          <w:ilvl w:val="0"/>
          <w:numId w:val="1001"/>
        </w:numPr>
        <w:pStyle w:val="Compact"/>
      </w:pPr>
      <w:r>
        <w:t xml:space="preserve">Department of Disease Control, Ministry of Public Health. (2023). "Statistical Data on Diabetes and Hypertension in Bangkok Metropolis." Bangkok: Royal Thai Government.</w:t>
      </w:r>
    </w:p>
    <w:p>
      <w:pPr>
        <w:numPr>
          <w:ilvl w:val="0"/>
          <w:numId w:val="1001"/>
        </w:numPr>
        <w:pStyle w:val="Compact"/>
      </w:pPr>
      <w:r>
        <w:t xml:space="preserve">Suwanwongse, T. (2020). "Cultural Competence in Dietetic Practice: Adapting Western Guidelines for Thai Patients."</w:t>
      </w:r>
      <w:r>
        <w:t xml:space="preserve"> </w:t>
      </w:r>
      <w:r>
        <w:rPr>
          <w:iCs/>
          <w:i/>
        </w:rPr>
        <w:t xml:space="preserve">Thai Journal of Dietetics</w:t>
      </w:r>
      <w:r>
        <w:t xml:space="preserve">, 12(1),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Critical Analysis of Nutritional Interventions in Thailand, Bangkok</dc:title>
  <dc:creator/>
  <dc:language>en</dc:language>
  <cp:keywords/>
  <dcterms:created xsi:type="dcterms:W3CDTF">2026-07-29T03:04:05Z</dcterms:created>
  <dcterms:modified xsi:type="dcterms:W3CDTF">2026-07-29T03:04:05Z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