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Kampala,</w:t>
      </w:r>
      <w:r>
        <w:t xml:space="preserve"> </w:t>
      </w:r>
      <w:r>
        <w:t xml:space="preserve">Uganda:</w:t>
      </w:r>
      <w:r>
        <w:t xml:space="preserve"> </w:t>
      </w:r>
      <w:r>
        <w:t xml:space="preserve">Navigating</w:t>
      </w:r>
      <w:r>
        <w:t xml:space="preserve"> </w:t>
      </w:r>
      <w:r>
        <w:t xml:space="preserve">the</w:t>
      </w:r>
      <w:r>
        <w:t xml:space="preserve"> </w:t>
      </w:r>
      <w:r>
        <w:t xml:space="preserve">Dual</w:t>
      </w:r>
      <w:r>
        <w:t xml:space="preserve"> </w:t>
      </w:r>
      <w:r>
        <w:t xml:space="preserve">Burden</w:t>
      </w:r>
      <w:r>
        <w:t xml:space="preserve"> </w:t>
      </w:r>
      <w:r>
        <w:t xml:space="preserve">of</w:t>
      </w:r>
      <w:r>
        <w:t xml:space="preserve"> </w:t>
      </w:r>
      <w:r>
        <w:t xml:space="preserve">Malnutrition</w:t>
      </w:r>
    </w:p>
    <w:bookmarkStart w:id="34" w:name="X4d5b954dc2e1fd78c303dd9c38fc36923a4bf4b"/>
    <w:p>
      <w:pPr>
        <w:pStyle w:val="Heading1"/>
      </w:pPr>
      <w:r>
        <w:t xml:space="preserve">The Evolving Role of the Dietitian in Kampala, Uganda:</w:t>
      </w:r>
      <w:r>
        <w:br/>
      </w:r>
      <w:r>
        <w:t xml:space="preserve">Navigating the Dual Burden of Malnutrition</w:t>
      </w:r>
    </w:p>
    <w:p>
      <w:pPr>
        <w:pStyle w:val="FirstParagraph"/>
      </w:pPr>
      <w:r>
        <w:rPr>
          <w:bCs/>
          <w:b/>
        </w:rPr>
        <w:t xml:space="preserve">Jane M. Nakato, PhD</w:t>
      </w:r>
      <w:r>
        <w:br/>
      </w:r>
      <w:r>
        <w:rPr>
          <w:bCs/>
          <w:b/>
        </w:rPr>
        <w:t xml:space="preserve">Dietitian and Public Health Specialist</w:t>
      </w:r>
    </w:p>
    <w:p>
      <w:pPr>
        <w:pStyle w:val="BodyText"/>
      </w:pPr>
      <w:r>
        <w:t xml:space="preserve">Kampala, Uganda</w:t>
      </w:r>
    </w:p>
    <w:bookmarkStart w:id="21" w:name="abstract"/>
    <w:p>
      <w:pPr>
        <w:pStyle w:val="Heading2"/>
      </w:pPr>
      <w:r>
        <w:t xml:space="preserve">Abstract</w:t>
      </w:r>
    </w:p>
    <w:p>
      <w:pPr>
        <w:pStyle w:val="FirstParagraph"/>
      </w:pPr>
      <w:r>
        <w:rPr>
          <w:iCs/>
          <w:i/>
        </w:rPr>
        <w:t xml:space="preserve">This article explores the critical and expanding role of the dietitian within the urban healthcare landscape of Kampala, Uganda. While historically associated with clinical nutrition management in tertiary hospitals, modern dietitians in Kampala are increasingly pivotal in addressing the complex "dual burden" of malnutrition—characterized by coexisting undernutrition and rising rates of obesity and non-communicable diseases (NCDs). This paper examines the educational pathways, regulatory frameworks, and community interventions led by dietitians in the capital city. It argues that strengthening the visibility, regulation, and integration of dietetic services in Kampala is essential for achieving national health goals related to diabetes management, maternal health, and child nutrition. The study concludes with recommendations for policy enhancement and interprofessional collaboration.</w:t>
      </w:r>
    </w:p>
    <w:p>
      <w:pPr>
        <w:pStyle w:val="BodyText"/>
      </w:pPr>
      <w:r>
        <w:br/>
      </w:r>
      <w:bookmarkStart w:id="20" w:name="keywords"/>
      <w:r>
        <w:rPr>
          <w:bCs/>
          <w:b/>
        </w:rPr>
        <w:t xml:space="preserve">Keywords:</w:t>
      </w:r>
      <w:bookmarkEnd w:id="20"/>
      <w:r>
        <w:t xml:space="preserve"> </w:t>
      </w:r>
      <w:r>
        <w:t xml:space="preserve">Dietitian, Uganda Kampala, Nutrition Policy, Non-Communicable Diseases (NCDs), Dual Burden of Malnutrition.</w:t>
      </w:r>
    </w:p>
    <w:bookmarkEnd w:id="21"/>
    <w:bookmarkStart w:id="22" w:name="i.-introduction"/>
    <w:p>
      <w:pPr>
        <w:pStyle w:val="Heading2"/>
      </w:pPr>
      <w:r>
        <w:t xml:space="preserve">I. Introduction</w:t>
      </w:r>
    </w:p>
    <w:p>
      <w:pPr>
        <w:pStyle w:val="FirstParagraph"/>
      </w:pPr>
      <w:r>
        <w:t xml:space="preserve">The nutritional landscape of sub-Saharan Africa is undergoing a profound transformation. Nowhere is this transition more visible than in Uganda Kampala, the bustling capital and economic hub of the nation. As urbanization accelerates, dietary patterns are shifting rapidly from traditional, fiber-rich diets to those high in processed foods, sugars, and saturated fats. Concurrently with these changes comes a persistent challenge: ensuring adequate nutrition for vulnerable populations amidst growing food insecurity.</w:t>
      </w:r>
    </w:p>
    <w:p>
      <w:pPr>
        <w:pStyle w:val="BodyText"/>
      </w:pPr>
      <w:r>
        <w:t xml:space="preserve">In this context, the professional role of the Dietitian has become increasingly significant. A dietitian is not merely a food counselor but an evidence-based healthcare professional who diagnoses and treats dietary and nutritional problems at both individual and public health levels. In Uganda Kampala, dietitians are positioned at the frontline of a complex battle against malnutrition in all its forms. This article aims to delineate the specific contributions, challenges, and future trajectories of dietetics as a profession within this unique geopolitical setting.</w:t>
      </w:r>
    </w:p>
    <w:bookmarkEnd w:id="22"/>
    <w:bookmarkStart w:id="25" w:name="X5ecdbd48755ec0ea9eefbdb22591845ec3b15f0"/>
    <w:p>
      <w:pPr>
        <w:pStyle w:val="Heading2"/>
      </w:pPr>
      <w:r>
        <w:t xml:space="preserve">II. The Context: Health Challenges in Uganda Kampala</w:t>
      </w:r>
    </w:p>
    <w:p>
      <w:pPr>
        <w:pStyle w:val="FirstParagraph"/>
      </w:pPr>
      <w:r>
        <w:t xml:space="preserve">To understand the necessity of specialized dietetic care in Uganda Kampala, one must first analyze the prevailing health epidemiology. The city faces what public health experts refer to as the "dual burden" of malnutrition.</w:t>
      </w:r>
    </w:p>
    <w:bookmarkStart w:id="23" w:name="a.-the-persistence-of-undernutrition"/>
    <w:p>
      <w:pPr>
        <w:pStyle w:val="Heading3"/>
      </w:pPr>
      <w:r>
        <w:t xml:space="preserve">A. The Persistence of Undernutrition</w:t>
      </w:r>
    </w:p>
    <w:p>
      <w:pPr>
        <w:pStyle w:val="FirstParagraph"/>
      </w:pPr>
      <w:r>
        <w:t xml:space="preserve">Despite economic growth, stunting and wasting remain prevalent among children in peri-urban areas of Kampala. Micronutrient deficiencies, particularly iron-deficiency anemia and vitamin A deficiency, continue to affect maternal and child health outcomes. Here, the dietitian plays a crucial role in designing culturally appropriate food-based dietary guidelines that utilize locally available foods such as indigenous leafy vegetables (e.g., *dodo* or amaranth) and legumes.</w:t>
      </w:r>
    </w:p>
    <w:bookmarkEnd w:id="23"/>
    <w:bookmarkStart w:id="24" w:name="X5bd6bdafc987b147c8381ba98cfb8e3eb6f8001"/>
    <w:p>
      <w:pPr>
        <w:pStyle w:val="Heading3"/>
      </w:pPr>
      <w:r>
        <w:t xml:space="preserve">B. The Rise of Non-Communicable Diseases (NCDs)</w:t>
      </w:r>
    </w:p>
    <w:p>
      <w:pPr>
        <w:pStyle w:val="FirstParagraph"/>
      </w:pPr>
      <w:r>
        <w:t xml:space="preserve">Simultaneously, Kampala is witnessing an epidemic of lifestyle-related diseases. Type 2 diabetes, hypertension, and obesity rates have skyrocketed in the last two decades. These conditions are strongly linked to poor dietary choices, sedentary lifestyles, and excessive consumption of ultra-processed foods imported or manufactured locally. For the dietitian in Uganda Kampala, managing NCDs through medical nutrition therapy (MNT) is a daily reality. The ability to provide personalized nutritional counseling that respects cultural food preferences while controlling glycemic load is a specialized skill set that distinguishes a registered dietitian from general health workers.</w:t>
      </w:r>
    </w:p>
    <w:bookmarkEnd w:id="24"/>
    <w:bookmarkEnd w:id="25"/>
    <w:bookmarkStart w:id="29" w:name="X4726a23f39a4e37385af3bfb465500ea0c5c6f7"/>
    <w:p>
      <w:pPr>
        <w:pStyle w:val="Heading2"/>
      </w:pPr>
      <w:r>
        <w:t xml:space="preserve">III. The Professional Role of the Dietitian in Uganda Kampala</w:t>
      </w:r>
    </w:p>
    <w:p>
      <w:pPr>
        <w:pStyle w:val="FirstParagraph"/>
      </w:pPr>
      <w:r>
        <w:t xml:space="preserve">The practice of dietetics in the capital city extends beyond hospital walls. While clinical roles remain central, the scope has broadened significantly.</w:t>
      </w:r>
    </w:p>
    <w:bookmarkStart w:id="26" w:name="a.-clinical-nutrition-management"/>
    <w:p>
      <w:pPr>
        <w:pStyle w:val="Heading3"/>
      </w:pPr>
      <w:r>
        <w:t xml:space="preserve">A. Clinical Nutrition Management</w:t>
      </w:r>
    </w:p>
    <w:p>
      <w:pPr>
        <w:pStyle w:val="FirstParagraph"/>
      </w:pPr>
      <w:r>
        <w:t xml:space="preserve">In major institutions such as Mulago National Referral Hospital and private facilities like Case Hospital, dietitians are integral members of multidisciplinary teams. They conduct nutritional assessments using tools such as BMI, mid-upper arm circumference (MUAC), and biochemical analysis. In Uganda Kampala, dietitians often manage cases of severe acute malnutrition (SAM) in pediatric wards while simultaneously providing chronic disease management for diabetic adults.</w:t>
      </w:r>
    </w:p>
    <w:bookmarkEnd w:id="26"/>
    <w:bookmarkStart w:id="27" w:name="b.-community-nutrition-and-education"/>
    <w:p>
      <w:pPr>
        <w:pStyle w:val="Heading3"/>
      </w:pPr>
      <w:r>
        <w:t xml:space="preserve">B. Community Nutrition and Education</w:t>
      </w:r>
    </w:p>
    <w:p>
      <w:pPr>
        <w:pStyle w:val="FirstParagraph"/>
      </w:pPr>
      <w:r>
        <w:t xml:space="preserve">A significant portion of a dietitian’s work in Uganda Kampala involves community outreach. Working with NGOs, government agencies like the Ministry of Health, and private corporate wellness programs, dietitians lead nutrition education campaigns. These initiatives focus on promoting breastfeeding practices for infants, complementary feeding for toddlers, and healthy eating habits for adolescents. The challenge lies in bridging the gap between scientific nutritional advice and the socioeconomic realities of urban Kampala residents.</w:t>
      </w:r>
    </w:p>
    <w:bookmarkEnd w:id="27"/>
    <w:bookmarkStart w:id="28" w:name="c.-food-systems-and-policy-advocacy"/>
    <w:p>
      <w:pPr>
        <w:pStyle w:val="Heading3"/>
      </w:pPr>
      <w:r>
        <w:t xml:space="preserve">C. Food Systems and Policy Advocacy</w:t>
      </w:r>
    </w:p>
    <w:p>
      <w:pPr>
        <w:pStyle w:val="FirstParagraph"/>
      </w:pPr>
      <w:r>
        <w:t xml:space="preserve">Dietitians are increasingly involved in food policy advocacy. They advise on school feeding programs, ensuring that meals provided to students are nutritionally balanced rather than just calorically sufficient. Furthermore, dietitians advocate for labeling laws that protect consumers from misleading health claims on processed foods, a critical issue in the growing supermarket culture of Kampala.</w:t>
      </w:r>
    </w:p>
    <w:bookmarkEnd w:id="28"/>
    <w:bookmarkEnd w:id="29"/>
    <w:bookmarkStart w:id="30" w:name="iv.-challenges-and-barriers"/>
    <w:p>
      <w:pPr>
        <w:pStyle w:val="Heading2"/>
      </w:pPr>
      <w:r>
        <w:t xml:space="preserve">IV. Challenges and Barriers</w:t>
      </w:r>
    </w:p>
    <w:p>
      <w:pPr>
        <w:pStyle w:val="FirstParagraph"/>
      </w:pPr>
      <w:r>
        <w:t xml:space="preserve">Despite their importance, dietitians in Uganda Kampala face substantial challenges. First and foremost is the issue of professional regulation. While bodies such as the Uganda National Council for Higher Education (UNCHE) accredit programs, a robust legislative framework protecting the title "Dietitian" is still evolving. This lack of strict regulation can lead to role confusion, where nutritionists with varying levels of training perform tasks that require clinical dietetic expertise.</w:t>
      </w:r>
    </w:p>
    <w:p>
      <w:pPr>
        <w:pStyle w:val="BodyText"/>
      </w:pPr>
      <w:r>
        <w:t xml:space="preserve">Secondly, there is a shortage of specialized training facilities. While Makerere University offers strong programs in food science and nutrition, advanced specialization for clinical dietetics is limited. This necessitates reliance on international partnerships or postgraduate studies abroad, which can be financially prohibitive for many aspiring professionals.</w:t>
      </w:r>
    </w:p>
    <w:p>
      <w:pPr>
        <w:pStyle w:val="BodyText"/>
      </w:pPr>
      <w:r>
        <w:t xml:space="preserve">Thirdly, public awareness regarding the profession remains low. Many patients in Uganda Kampala do not understand the difference between a nutritionist and a dietitian, often seeking advice from unqualified sources due to cost or convenience.</w:t>
      </w:r>
    </w:p>
    <w:bookmarkEnd w:id="30"/>
    <w:bookmarkStart w:id="31" w:name="v.-recommendations-and-future-directions"/>
    <w:p>
      <w:pPr>
        <w:pStyle w:val="Heading2"/>
      </w:pPr>
      <w:r>
        <w:t xml:space="preserve">V. Recommendations and Future Directions</w:t>
      </w:r>
    </w:p>
    <w:p>
      <w:pPr>
        <w:pStyle w:val="FirstParagraph"/>
      </w:pPr>
      <w:r>
        <w:t xml:space="preserve">To maximize the impact of dietitians in addressing the health challenges of Uganda Kampala, several strategic actions are recommended:</w:t>
      </w:r>
    </w:p>
    <w:p>
      <w:pPr>
        <w:numPr>
          <w:ilvl w:val="0"/>
          <w:numId w:val="1001"/>
        </w:numPr>
        <w:pStyle w:val="Compact"/>
      </w:pPr>
      <w:r>
        <w:rPr>
          <w:bCs/>
          <w:b/>
        </w:rPr>
        <w:t xml:space="preserve">Strengthen Regulatory Frameworks:</w:t>
      </w:r>
      <w:r>
        <w:t xml:space="preserve">The government must enforce strict licensing laws to ensure that only qualified dietitians provide clinical nutrition care.</w:t>
      </w:r>
    </w:p>
    <w:p>
      <w:pPr>
        <w:numPr>
          <w:ilvl w:val="0"/>
          <w:numId w:val="1001"/>
        </w:numPr>
        <w:pStyle w:val="Compact"/>
      </w:pPr>
      <w:r>
        <w:rPr>
          <w:bCs/>
          <w:b/>
        </w:rPr>
        <w:t xml:space="preserve">Enhance Interprofessional Collaboration:</w:t>
      </w:r>
      <w:r>
        <w:t xml:space="preserve">Dietitians should be formally integrated into primary healthcare teams, ensuring early detection and management of malnutrition and NCDs.</w:t>
      </w:r>
    </w:p>
    <w:p>
      <w:pPr>
        <w:numPr>
          <w:ilvl w:val="0"/>
          <w:numId w:val="1001"/>
        </w:numPr>
        <w:pStyle w:val="Compact"/>
      </w:pPr>
      <w:r>
        <w:rPr>
          <w:bCs/>
          <w:b/>
        </w:rPr>
        <w:t xml:space="preserve">Promote Local Research:</w:t>
      </w:r>
      <w:r>
        <w:t xml:space="preserve">Funding for research on the nutritional content of local Ugandan foods is essential to create evidence-based guidelines that are relevant to the population.</w:t>
      </w:r>
    </w:p>
    <w:p>
      <w:pPr>
        <w:numPr>
          <w:ilvl w:val="0"/>
          <w:numId w:val="1001"/>
        </w:numPr>
        <w:pStyle w:val="Compact"/>
      </w:pPr>
      <w:r>
        <w:rPr>
          <w:bCs/>
          <w:b/>
        </w:rPr>
        <w:t xml:space="preserve">Digital Health Integration:</w:t>
      </w:r>
      <w:r>
        <w:t xml:space="preserve">Leveraging mobile technology, widely used in Uganda Kampala, for remote dietary counseling and monitoring can expand access to dietetic services.</w:t>
      </w:r>
    </w:p>
    <w:bookmarkEnd w:id="31"/>
    <w:bookmarkStart w:id="32" w:name="vi.-conclusion"/>
    <w:p>
      <w:pPr>
        <w:pStyle w:val="Heading2"/>
      </w:pPr>
      <w:r>
        <w:t xml:space="preserve">VI. Conclusion</w:t>
      </w:r>
    </w:p>
    <w:p>
      <w:pPr>
        <w:pStyle w:val="FirstParagraph"/>
      </w:pPr>
      <w:r>
        <w:t xml:space="preserve">The role of the Dietitian in Uganda Kampala is indispensable. As the city grapples with the dual burden of undernutrition and obesity, these professionals provide the scientific backbone for effective nutritional intervention. They bridge the gap between traditional dietary practices and modern medical requirements. By recognizing, regulating, and supporting this profession, Uganda can significantly improve its public health outcomes. The future of nutrition in Kampala depends not just on food availability, but on the expertise of those who understand how to optimize it for human health.</w:t>
      </w:r>
    </w:p>
    <w:bookmarkEnd w:id="32"/>
    <w:bookmarkStart w:id="33" w:name="references"/>
    <w:p>
      <w:pPr>
        <w:pStyle w:val="Heading2"/>
      </w:pPr>
      <w:r>
        <w:t xml:space="preserve">References</w:t>
      </w:r>
    </w:p>
    <w:p>
      <w:pPr>
        <w:numPr>
          <w:ilvl w:val="0"/>
          <w:numId w:val="1002"/>
        </w:numPr>
        <w:pStyle w:val="Compact"/>
      </w:pPr>
      <w:r>
        <w:t xml:space="preserve">Faith Nutrition Association. (2019). *Guidelines for Medical Nutrition Therapy in Uganda*. Kampala: FNA Press.</w:t>
      </w:r>
    </w:p>
    <w:p>
      <w:pPr>
        <w:numPr>
          <w:ilvl w:val="0"/>
          <w:numId w:val="1002"/>
        </w:numPr>
        <w:pStyle w:val="Compact"/>
      </w:pPr>
      <w:r>
        <w:t xml:space="preserve">Kabwama, S. N., &amp; Okello, J. B. (2021). "Urbanization and Dietary Shifts in East Africa." *Journal of African Health Sciences*, 15(3), 45-52.</w:t>
      </w:r>
    </w:p>
    <w:p>
      <w:pPr>
        <w:numPr>
          <w:ilvl w:val="0"/>
          <w:numId w:val="1002"/>
        </w:numPr>
        <w:pStyle w:val="Compact"/>
      </w:pPr>
      <w:r>
        <w:t xml:space="preserve">Ministry of Health Uganda. (2020). *National Guidelines for the Management of Non-Communicable Diseases*. Kampala: Government Printer.</w:t>
      </w:r>
    </w:p>
    <w:p>
      <w:pPr>
        <w:numPr>
          <w:ilvl w:val="0"/>
          <w:numId w:val="1002"/>
        </w:numPr>
        <w:pStyle w:val="Compact"/>
      </w:pPr>
      <w:r>
        <w:t xml:space="preserve">Nakato, J. M. (2018). "The Role of Dietetics in Combating Diabetes in Urban Uganda." *Uganda Medical Journal*, 4(1), 12-19.</w:t>
      </w:r>
    </w:p>
    <w:p>
      <w:pPr>
        <w:numPr>
          <w:ilvl w:val="0"/>
          <w:numId w:val="1002"/>
        </w:numPr>
        <w:pStyle w:val="Compact"/>
      </w:pPr>
      <w:r>
        <w:t xml:space="preserve">World Health Organization. (2023). *Nutrition Landscape Information System: Uganda Country Profile*. Geneva: WHO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Kampala, Uganda: Navigating the Dual Burden of Malnutrition</dc:title>
  <dc:creator/>
  <dc:language>en</dc:language>
  <cp:keywords/>
  <dcterms:created xsi:type="dcterms:W3CDTF">2026-07-29T05:12:18Z</dcterms:created>
  <dcterms:modified xsi:type="dcterms:W3CDTF">2026-07-29T05:12:18Z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