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Registered</w:t>
      </w:r>
      <w:r>
        <w:t xml:space="preserve"> </w:t>
      </w:r>
      <w:r>
        <w:t xml:space="preserve">Dietitian</w:t>
      </w:r>
      <w:r>
        <w:t xml:space="preserve"> </w:t>
      </w:r>
      <w:r>
        <w:t xml:space="preserve">in</w:t>
      </w:r>
      <w:r>
        <w:t xml:space="preserve"> </w:t>
      </w:r>
      <w:r>
        <w:t xml:space="preserve">Dubai: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7" w:name="Xc69b91be1ac0508e3e496bb6852acea3e880dd9"/>
    <w:p>
      <w:pPr>
        <w:pStyle w:val="Heading1"/>
      </w:pPr>
      <w:r>
        <w:t xml:space="preserve">The Evolving Role of the Registered Dietitian in Dubai: Navigating Cultural Nuances and Public Health Challenges</w:t>
      </w:r>
    </w:p>
    <w:p>
      <w:pPr>
        <w:pStyle w:val="FirstParagraph"/>
      </w:pPr>
      <w:r>
        <w:rPr>
          <w:iCs/>
          <w:i/>
          <w:bCs/>
          <w:b/>
        </w:rPr>
        <w:t xml:space="preserve">Department of Nutritional Sciences, Faculty of Health Sciences, [University Name Placeholder], Dubai, United Arab Emirates</w:t>
      </w:r>
    </w:p>
    <w:p>
      <w:pPr>
        <w:pStyle w:val="BodyText"/>
      </w:pPr>
      <w:r>
        <w:rPr>
          <w:bCs/>
          <w:b/>
        </w:rPr>
        <w:t xml:space="preserve">Abstract</w:t>
      </w:r>
    </w:p>
    <w:p>
      <w:pPr>
        <w:pStyle w:val="BodyText"/>
      </w:pPr>
      <w:r>
        <w:t xml:space="preserve">The United Arab Emirates (UAE), with its capital hub in Dubai, has undergone a rapid demographic and epidemiological transition over the past two decades. This paper examines the critical role of the Dietitian within this unique socio-cultural landscape. Despite significant advancements in healthcare infrastructure, non-communicable diseases (NCDs) such as obesity, type 2 diabetes, and cardiovascular disorders remain prevalent among both expatriate and Emirati populations. The modern Dietitian in Dubai must operate at the intersection of evidence-based nutritional science and deep cultural competency. This article explores the challenges faced by nutrition professionals in a multicultural metropolis, highlighting the necessity for culturally tailored dietary interventions that respect traditional Emirati cuisine while promoting health. Furthermore, it discusses regulatory frameworks established by the Dubai Health Authority (DHA) and their impact on clinical practice.</w:t>
      </w:r>
    </w:p>
    <w:p>
      <w:pPr>
        <w:pStyle w:val="BodyText"/>
      </w:pPr>
      <w:r>
        <w:t xml:space="preserve">Keywords: Dietitian, United Arab Emirates, Dubai, Public Health Nutrition, Cultural Competency, Non-Communicable Diseases</w:t>
      </w:r>
    </w:p>
    <w:bookmarkStart w:id="20" w:name="introduction"/>
    <w:p>
      <w:pPr>
        <w:pStyle w:val="Heading2"/>
      </w:pPr>
      <w:r>
        <w:t xml:space="preserve">Introduction</w:t>
      </w:r>
    </w:p>
    <w:p>
      <w:pPr>
        <w:pStyle w:val="FirstParagraph"/>
      </w:pPr>
      <w:r>
        <w:t xml:space="preserve">The health profile of the United Arab Emirates has shifted dramatically in recent years. Once characterized by infectious diseases and nutritional deficiencies associated with pre-oil era lifestyles, the nation now faces a "double burden" of disease: persistent issues with malnutrition alongside a rapidly escalating crisis of obesity and diet-related chronic conditions. In Dubai, the commercial and cultural heart of the UAE, this challenge is exacerbated by a highly transient population, diverse culinary traditions, and an urbanized lifestyle characterized by sedentary behavior. Within this complex environment, the Dietitian has emerged as an indispensable healthcare provider.</w:t>
      </w:r>
    </w:p>
    <w:p>
      <w:pPr>
        <w:pStyle w:val="BodyText"/>
      </w:pPr>
      <w:r>
        <w:t xml:space="preserve">The term "Dietitian" in the context of Dubai refers to a regulated health professional who has met specific educational and clinical requirements set forth by local governing bodies. Unlike generic nutrition coaches, registered Dietitians are equipped to manage medical nutrition therapy for complex pathologies. However, the efficacy of their interventions is not solely determined by scientific knowledge but also by their ability to navigate the intricate social fabric of a city where residents hail from over 200 nationalities. This paper argues that the future success of public health initiatives in Dubai hinges on the Dietitian’s capacity to integrate Western nutritional science with indigenous Arab dietary practices and religious observances.</w:t>
      </w:r>
    </w:p>
    <w:bookmarkEnd w:id="20"/>
    <w:bookmarkStart w:id="21" w:name="epidemiological-context-the-ncd-crisis"/>
    <w:p>
      <w:pPr>
        <w:pStyle w:val="Heading2"/>
      </w:pPr>
      <w:r>
        <w:t xml:space="preserve">Epidemiological Context: The NCD Crisis</w:t>
      </w:r>
    </w:p>
    <w:p>
      <w:pPr>
        <w:pStyle w:val="FirstParagraph"/>
      </w:pPr>
      <w:r>
        <w:t xml:space="preserve">The prevalence of lifestyle-related diseases in the United Arab Emirates is a matter of significant public concern. Data from the Ministry of Health and Prevention indicates that over 60% of the population is either overweight or obese, with diabetes rates significantly higher than global averages. In Dubai, where urban living often relies heavily on processed foods and fast dining options, these statistics are particularly alarming for younger demographics.</w:t>
      </w:r>
    </w:p>
    <w:p>
      <w:pPr>
        <w:pStyle w:val="BodyText"/>
      </w:pPr>
      <w:r>
        <w:t xml:space="preserve">The shift away from traditional diets—rich in whole grains, legumes, and fresh produce—toward high-calorie, nutrient-poor Western fast food has been a primary driver of this trend. Consequently, the demand for professional nutritional guidance has skyrocketed. Hospitals, private clinics, and community health centers across Dubai are increasingly relying on Dietitians to provide personalized care plans that address not only caloric intake but also metabolic health markers such as HbA1c levels and lipid profiles.</w:t>
      </w:r>
    </w:p>
    <w:bookmarkEnd w:id="21"/>
    <w:bookmarkStart w:id="22" w:name="cultural-competency-in-clinical-practice"/>
    <w:p>
      <w:pPr>
        <w:pStyle w:val="Heading2"/>
      </w:pPr>
      <w:r>
        <w:t xml:space="preserve">Cultural Competency in Clinical Practice</w:t>
      </w:r>
    </w:p>
    <w:p>
      <w:pPr>
        <w:pStyle w:val="FirstParagraph"/>
      </w:pPr>
      <w:r>
        <w:t xml:space="preserve">A defining characteristic of practicing as a Dietitian in Dubai is the requirement for high-level cultural competency. The United Arab Emirates is a melting pot of cultures, yet Emirati traditions remain central to the social identity. A successful Dietitian must possess an intimate understanding of traditional Emirati cuisine, which often includes dishes rich in carbohydrates and fats, such as machboos (spiced rice with meat) and luqaimat (sweet dumplings). Dismissing these foods as "unhealthy" without offering culturally appropriate modifications can lead to patient non-compliance.</w:t>
      </w:r>
    </w:p>
    <w:p>
      <w:pPr>
        <w:pStyle w:val="BodyText"/>
      </w:pPr>
      <w:r>
        <w:t xml:space="preserve">Furthermore, religious practices play a pivotal role in dietary adherence. The observance of Ramadan, during which Muslims fast from dawn until sunset, presents unique nutritional challenges. Dietitians in Dubai are often tasked with creating pre-dawn (Suhoor) and post-sunset (Iftar) meal plans that ensure adequate hydration and nutrient intake without causing gastrointestinal distress or energy crashes. This requires a nuanced approach that respects spiritual obligations while maintaining physiological health.</w:t>
      </w:r>
    </w:p>
    <w:p>
      <w:pPr>
        <w:pStyle w:val="BodyText"/>
      </w:pPr>
      <w:r>
        <w:t xml:space="preserve">Additionally, the expatriate population in Dubai constitutes nearly 90% of the residents. A Dietitian must therefore be adept at addressing diverse dietary needs ranging from Halal and Kosher requirements to vegetarian, vegan, and specific ethnic dietary restrictions common in South Asian, Southeast Asian, and Western communities. The ability to translate nutritional guidelines across linguistic and cultural barriers is a core competency for health professionals operating in this region.</w:t>
      </w:r>
    </w:p>
    <w:bookmarkEnd w:id="22"/>
    <w:bookmarkStart w:id="23" w:name="Xf8c719d2ef2d44dc8d18bff52a09f4554478458"/>
    <w:p>
      <w:pPr>
        <w:pStyle w:val="Heading2"/>
      </w:pPr>
      <w:r>
        <w:t xml:space="preserve">Regulatory Frameworks and Professional Standards</w:t>
      </w:r>
    </w:p>
    <w:p>
      <w:pPr>
        <w:pStyle w:val="FirstParagraph"/>
      </w:pPr>
      <w:r>
        <w:t xml:space="preserve">The professional landscape for Dietitians in Dubai is strictly regulated by the Dubai Health Authority (DHA) and the Ministry of Health and Prevention (MOHAP). These bodies have established rigorous licensing requirements to ensure that only qualified professionals provide medical nutrition therapy. The DataFlow verification process, which authenticates educational credentials and professional experience, has raised the standard of care significantly.</w:t>
      </w:r>
    </w:p>
    <w:p>
      <w:pPr>
        <w:pStyle w:val="BodyText"/>
      </w:pPr>
      <w:r>
        <w:t xml:space="preserve">This regulatory environment ensures public safety but also places a burden on Dietitians to engage in continuous professional development. As new research emerges regarding gut microbiomics, personalized nutrition, and metabolic health interventions, Dubai-based practitioners must stay abreast of global trends while adapting them to local contexts. The DHA’s emphasis on evidence-based practice encourages Dietitians to utilize clinical trials and peer-reviewed literature that are relevant to diverse genetic backgrounds, recognizing that nutritional responses can vary across different ethnic groups.</w:t>
      </w:r>
    </w:p>
    <w:bookmarkEnd w:id="23"/>
    <w:bookmarkStart w:id="24" w:name="challenges-and-future-directions"/>
    <w:p>
      <w:pPr>
        <w:pStyle w:val="Heading2"/>
      </w:pPr>
      <w:r>
        <w:t xml:space="preserve">Challenges and Future Directions</w:t>
      </w:r>
    </w:p>
    <w:p>
      <w:pPr>
        <w:pStyle w:val="FirstParagraph"/>
      </w:pPr>
      <w:r>
        <w:t xml:space="preserve">Despite the advancements in the field, challenges remain. There is a notable lack of localized nutrition education materials in multiple languages, which hinders public understanding of healthy eating principles. Moreover, the high cost of fresh produce and healthy food options in certain areas of Dubai creates socioeconomic disparities in nutritional health. Dietitians are increasingly called upon to advocate for policy changes that make healthy food accessible to all residents.</w:t>
      </w:r>
    </w:p>
    <w:p>
      <w:pPr>
        <w:pStyle w:val="BodyText"/>
      </w:pPr>
      <w:r>
        <w:t xml:space="preserve">Furthermore, the rise of digital health platforms offers new opportunities for Dietitian-led interventions. Tele-nutrition is becoming a viable option in Dubai, allowing practitioners to reach patients in remote areas or those with mobility issues. However, this requires robust data privacy measures and effective communication strategies tailored to the tech-savvy population of the UAE.</w:t>
      </w:r>
    </w:p>
    <w:bookmarkEnd w:id="24"/>
    <w:bookmarkStart w:id="25" w:name="conclusion"/>
    <w:p>
      <w:pPr>
        <w:pStyle w:val="Heading2"/>
      </w:pPr>
      <w:r>
        <w:t xml:space="preserve">Conclusion</w:t>
      </w:r>
    </w:p>
    <w:p>
      <w:pPr>
        <w:pStyle w:val="FirstParagraph"/>
      </w:pPr>
      <w:r>
        <w:t xml:space="preserve">In conclusion, the role of the Dietitian in Dubai is multifaceted and critically important. As a frontline defense against the rising tide of non-communicable diseases, these professionals bridge the gap between medical science and daily lifestyle choices. Success in this role demands more than just clinical expertise; it requires a deep respect for Emirati culture, an understanding of global dietary patterns, and adherence to strict regulatory standards. Future research should focus on developing culturally tailored intervention programs that empower both Emirati nationals and expatriates to adopt sustainable healthy eating habits. By enhancing the visibility and authority of the Dietitian in public health discourse, the United Arab Emirates can move closer to achieving its vision of a healthier, more productive society.</w:t>
      </w:r>
    </w:p>
    <w:bookmarkEnd w:id="25"/>
    <w:bookmarkStart w:id="26" w:name="references"/>
    <w:p>
      <w:pPr>
        <w:pStyle w:val="Heading2"/>
      </w:pPr>
      <w:r>
        <w:t xml:space="preserve">References</w:t>
      </w:r>
    </w:p>
    <w:p>
      <w:pPr>
        <w:pStyle w:val="FirstParagraph"/>
      </w:pPr>
      <w:r>
        <w:rPr>
          <w:iCs/>
          <w:i/>
        </w:rPr>
        <w:t xml:space="preserve">(Note: References are illustrative for academic format purposes)</w:t>
      </w:r>
    </w:p>
    <w:p>
      <w:pPr>
        <w:numPr>
          <w:ilvl w:val="0"/>
          <w:numId w:val="1001"/>
        </w:numPr>
        <w:pStyle w:val="Compact"/>
      </w:pPr>
      <w:r>
        <w:t xml:space="preserve">Dubai Health Authority. (2023). *Annual Report on Non-Communicable Diseases in Dubai*. Dubai: DHA Publications.</w:t>
      </w:r>
    </w:p>
    <w:p>
      <w:pPr>
        <w:numPr>
          <w:ilvl w:val="0"/>
          <w:numId w:val="1001"/>
        </w:numPr>
        <w:pStyle w:val="Compact"/>
      </w:pPr>
      <w:r>
        <w:t xml:space="preserve">Al-Rashidi, M., &amp; Al-Delaimy, W. K. (2021). "Dietary Habits and Obesity Trends Among Emirati Nationals." *Journal of Nutrition in the Middle East*, 15(3), 45-60.</w:t>
      </w:r>
    </w:p>
    <w:p>
      <w:pPr>
        <w:numPr>
          <w:ilvl w:val="0"/>
          <w:numId w:val="1001"/>
        </w:numPr>
        <w:pStyle w:val="Compact"/>
      </w:pPr>
      <w:r>
        <w:t xml:space="preserve">World Health Organization. (2022). *Noncommunicable Diseases Country Profiles: United Arab Emirates*. Geneva: WHO Press.</w:t>
      </w:r>
    </w:p>
    <w:p>
      <w:pPr>
        <w:numPr>
          <w:ilvl w:val="0"/>
          <w:numId w:val="1001"/>
        </w:numPr>
        <w:pStyle w:val="Compact"/>
      </w:pPr>
      <w:r>
        <w:t xml:space="preserve">Hassan, L. (2019). "Cultural Competency in Clinical Nutrition Practice in the Gulf Cooperation Council Countries." *International Journal of Clinical Practice*, 73(8), e13456.</w:t>
      </w:r>
    </w:p>
    <w:p>
      <w:pPr>
        <w:numPr>
          <w:ilvl w:val="0"/>
          <w:numId w:val="1001"/>
        </w:numPr>
        <w:pStyle w:val="Compact"/>
      </w:pPr>
      <w:r>
        <w:t xml:space="preserve">Ministry of Health and Prevention UAE. (2023). *National Strategy for Managing Chronic Diseases 2021-2031*. Abu Dhabi: MOHAP.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Registered Dietitian in Dubai: Navigating Cultural Nuances and Public Health Challenges</dc:title>
  <dc:creator/>
  <dc:language>en</dc:language>
  <cp:keywords/>
  <dcterms:created xsi:type="dcterms:W3CDTF">2026-07-29T16:09:54Z</dcterms:created>
  <dcterms:modified xsi:type="dcterms:W3CDTF">2026-07-29T16:09:54Z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