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Registered</w:t>
      </w:r>
      <w:r>
        <w:t xml:space="preserve"> </w:t>
      </w:r>
      <w:r>
        <w:t xml:space="preserve">Dietitians</w:t>
      </w:r>
      <w:r>
        <w:t xml:space="preserve"> </w:t>
      </w:r>
      <w:r>
        <w:t xml:space="preserve">in</w:t>
      </w:r>
      <w:r>
        <w:t xml:space="preserve"> </w:t>
      </w:r>
      <w:r>
        <w:t xml:space="preserve">Healthcare</w:t>
      </w:r>
      <w:r>
        <w:t xml:space="preserve"> </w:t>
      </w:r>
      <w:r>
        <w:t xml:space="preserve">Delivery: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the</w:t>
      </w:r>
      <w:r>
        <w:t xml:space="preserve"> </w:t>
      </w:r>
      <w:r>
        <w:t xml:space="preserve">United</w:t>
      </w:r>
      <w:r>
        <w:t xml:space="preserve"> </w:t>
      </w:r>
      <w:r>
        <w:t xml:space="preserve">States,</w:t>
      </w:r>
      <w:r>
        <w:t xml:space="preserve"> </w:t>
      </w:r>
      <w:r>
        <w:t xml:space="preserve">with</w:t>
      </w:r>
      <w:r>
        <w:t xml:space="preserve"> </w:t>
      </w:r>
      <w:r>
        <w:t xml:space="preserve">a</w:t>
      </w:r>
      <w:r>
        <w:t xml:space="preserve"> </w:t>
      </w:r>
      <w:r>
        <w:t xml:space="preserve">Focus</w:t>
      </w:r>
      <w:r>
        <w:t xml:space="preserve"> </w:t>
      </w:r>
      <w:r>
        <w:t xml:space="preserve">on</w:t>
      </w:r>
      <w:r>
        <w:t xml:space="preserve"> </w:t>
      </w:r>
      <w:r>
        <w:t xml:space="preserve">Chicago</w:t>
      </w:r>
    </w:p>
    <w:bookmarkStart w:id="31" w:name="X86b1ad2723d89ffba333a6da94b72606ffad4de"/>
    <w:p>
      <w:pPr>
        <w:pStyle w:val="Heading1"/>
      </w:pPr>
      <w:r>
        <w:t xml:space="preserve">The Evolving Role of Registered Dietitians in Healthcare Delivery: A Case Study of the United States, with a Focus on Chicago</w:t>
      </w:r>
    </w:p>
    <w:p>
      <w:pPr>
        <w:pStyle w:val="FirstParagraph"/>
      </w:pPr>
      <w:r>
        <w:rPr>
          <w:bCs/>
          <w:b/>
        </w:rPr>
        <w:t xml:space="preserve">Abstract:</w:t>
      </w:r>
      <w:r>
        <w:br/>
      </w:r>
      <w:r>
        <w:t xml:space="preserve">This paper examines the critical integration of registered dietitian nutritionists (RDNs) within the contemporary healthcare landscape of the United States. While national trends indicate a growing recognition of medical nutrition therapy (MNT) in chronic disease management, specific regional dynamics play a significant role in service delivery and outcomes. This study focuses on Chicago, Illinois, as a microcosm for analyzing how urbanization, socioeconomic disparity, and institutional healthcare structures influence the practice of dietitians. By reviewing current literature and public health data from the United States context and narrowing the lens to United States Chicago metropolitan area demographics, this article highlights the multifaceted responsibilities of dietitians in addressing food insecurity, metabolic disorders, and community health education.</w:t>
      </w:r>
    </w:p>
    <w:bookmarkStart w:id="20" w:name="introduction"/>
    <w:p>
      <w:pPr>
        <w:pStyle w:val="Heading2"/>
      </w:pPr>
      <w:r>
        <w:t xml:space="preserve">Introduction</w:t>
      </w:r>
    </w:p>
    <w:p>
      <w:pPr>
        <w:pStyle w:val="FirstParagraph"/>
      </w:pPr>
      <w:r>
        <w:t xml:space="preserve">In recent decades, the paradigm of healthcare in the United States has shifted from a reactive model focused on acute illness to a proactive model emphasizing prevention and chronic disease management. Central to this transformation is the role of the dietitian. No longer confined solely to hospital food service administration, modern dietitians are integral members of multidisciplinary medical teams, providing evidence-based nutritional counseling and intervention.</w:t>
      </w:r>
    </w:p>
    <w:p>
      <w:pPr>
        <w:pStyle w:val="BodyText"/>
      </w:pPr>
      <w:r>
        <w:t xml:space="preserve">The United States faces a public health crisis driven by obesity, type 2 diabetes, cardiovascular disease, and hypertension. According to the Centers for Disease Control and Prevention (CDC), chronic diseases are the leading causes of death and disability in America. Consequently, there is an urgent need for qualified professionals who can bridge the gap between nutritional science and clinical application. This article explores how dietitians operate within this high-demand environment, with a specific case study approach focusing on Chicago, United States.</w:t>
      </w:r>
    </w:p>
    <w:bookmarkEnd w:id="20"/>
    <w:bookmarkStart w:id="21" w:name="X86e5b164be83abff91efb196fcbe03f1253ae33"/>
    <w:p>
      <w:pPr>
        <w:pStyle w:val="Heading2"/>
      </w:pPr>
      <w:r>
        <w:t xml:space="preserve">The Professional Scope of Dietitians in the United States</w:t>
      </w:r>
    </w:p>
    <w:p>
      <w:pPr>
        <w:pStyle w:val="FirstParagraph"/>
      </w:pPr>
      <w:r>
        <w:t xml:space="preserve">To understand the impact of dietitians in Chicago, one must first define their scope within the broader United States regulatory and clinical framework. Registered Dietitian Nutritionists (RDNs) are credentialed by the Commission on Dietetic Registration (CDR). They hold at least a bachelor’s degree, complete an accredited supervised practice program, pass a national examination, and maintain continuing professional education.</w:t>
      </w:r>
    </w:p>
    <w:p>
      <w:pPr>
        <w:pStyle w:val="BodyText"/>
      </w:pPr>
      <w:r>
        <w:t xml:space="preserve">In the United States context, dietitians work across various sectors: clinical healthcare settings (hospitals and clinics), community health programs, food service management systems, private practice consulting groups, and corporate wellness initiatives. Their primary function is Medical Nutrition Therapy (MNT), a systematic process of nutrition assessment, diagnosis, intervention, and monitoring. MNT has been proven to reduce healthcare costs by preventing complications associated with chronic conditions such as diabetes mellitus and renal failure.</w:t>
      </w:r>
    </w:p>
    <w:p>
      <w:pPr>
        <w:pStyle w:val="BodyText"/>
      </w:pPr>
      <w:r>
        <w:t xml:space="preserve">However the effectiveness of these interventions is heavily dependent on regional factors. The United States is vast and diverse, with significant variations in health literacy, insurance coverage, access to fresh produce, and cultural dietary norms. It is within this heterogeneous landscape that local hubs like Chicago serve as critical testing grounds for innovative nutritional strategies.</w:t>
      </w:r>
    </w:p>
    <w:bookmarkEnd w:id="21"/>
    <w:bookmarkStart w:id="24" w:name="Xd18de84222ed875d8bfc7b3d51b97055fee8cc2"/>
    <w:p>
      <w:pPr>
        <w:pStyle w:val="Heading2"/>
      </w:pPr>
      <w:r>
        <w:t xml:space="preserve">The Chicago Context: Socioeconomic and Geographic Challenges</w:t>
      </w:r>
    </w:p>
    <w:p>
      <w:pPr>
        <w:pStyle w:val="FirstParagraph"/>
      </w:pPr>
      <w:r>
        <w:rPr>
          <w:bCs/>
          <w:b/>
        </w:rPr>
        <w:t xml:space="preserve">United States Chicago</w:t>
      </w:r>
      <w:r>
        <w:t xml:space="preserve">, located in the state of Illinois on the shores of Lake Michigan, represents a unique demographic and socioeconomic tapestry that challenges traditional models of dietetic practice. As one of the largest cities in the United States, Chicago presents a dichotomy between wealth and poverty that directly impacts nutritional health.</w:t>
      </w:r>
    </w:p>
    <w:bookmarkStart w:id="22" w:name="food-deserts-and-accessibility"/>
    <w:p>
      <w:pPr>
        <w:pStyle w:val="Heading3"/>
      </w:pPr>
      <w:r>
        <w:t xml:space="preserve">Food Deserts and Accessibility</w:t>
      </w:r>
    </w:p>
    <w:p>
      <w:pPr>
        <w:pStyle w:val="FirstParagraph"/>
      </w:pPr>
      <w:r>
        <w:t xml:space="preserve">A critical aspect of dietetics in Chicago is the prevalence of food deserts—areas where residents have limited access to affordable and nutritious food. While neighborhoods such as the North Side may boast abundant access to organic markets and gourmet groceries, South and West Side communities often lack full-service supermarkets. For a dietitian working in United States Chicago, this geographic disparity necessitates a shift from generic dietary advice to pragmatic, resource-based counseling.</w:t>
      </w:r>
    </w:p>
    <w:p>
      <w:pPr>
        <w:pStyle w:val="BodyText"/>
      </w:pPr>
      <w:r>
        <w:t xml:space="preserve">Dietitians in these underserved areas must act as advocates and educators, teaching patients how to navigate limited grocery options. This involves training clients on how to prepare nutritious meals using canned or frozen vegetables when fresh produce is unavailable or expensive. Furthermore, dietitians in Chicago often collaborate with local food banks and community gardens to integrate sustainable food access into their treatment plans.</w:t>
      </w:r>
    </w:p>
    <w:bookmarkEnd w:id="22"/>
    <w:bookmarkStart w:id="23" w:name="Xf34f97e1a9340f7852f56ad1971a937caa18140"/>
    <w:p>
      <w:pPr>
        <w:pStyle w:val="Heading3"/>
      </w:pPr>
      <w:r>
        <w:t xml:space="preserve">Cultural Competence and Dietary Diversity</w:t>
      </w:r>
    </w:p>
    <w:p>
      <w:pPr>
        <w:pStyle w:val="FirstParagraph"/>
      </w:pPr>
      <w:r>
        <w:t xml:space="preserve">The demographic makeup of United States Chicago is incredibly diverse, comprising large populations of African American, Hispanic/Latino, Asian, and European immigrant communities. Each group possesses distinct culinary traditions that influence nutritional status. For instance, traditional Mexican diets often include high fiber content but may be accompanied by high sodium levels in processed tortillas or sauces. Similarly, soul food traditions prevalent in the African American community offer cultural comfort but are often high in saturated fats.</w:t>
      </w:r>
    </w:p>
    <w:p>
      <w:pPr>
        <w:pStyle w:val="BodyText"/>
      </w:pPr>
      <w:r>
        <w:t xml:space="preserve">A competent dietitian must possess cultural humility and competence. In Chicago, this means adapting dietary guidelines to respect cultural preferences while modifying ingredients to reduce risk factors for heart disease and diabetes. It is not enough to prescribe a "standard" American Heart Association diet; the intervention must be culturally resonant to ensure adherence.</w:t>
      </w:r>
    </w:p>
    <w:bookmarkEnd w:id="23"/>
    <w:bookmarkEnd w:id="24"/>
    <w:bookmarkStart w:id="27" w:name="Xc3ec16b72d588766fef798b2d3077edf5f8e834"/>
    <w:p>
      <w:pPr>
        <w:pStyle w:val="Heading2"/>
      </w:pPr>
      <w:r>
        <w:t xml:space="preserve">Clinical Integration and Policy Implications</w:t>
      </w:r>
    </w:p>
    <w:p>
      <w:pPr>
        <w:pStyle w:val="FirstParagraph"/>
      </w:pPr>
      <w:r>
        <w:t xml:space="preserve">In major urban centers like Chicago, dietitians are increasingly embedded within large healthcare systems such as Northwestern Medicine, Rush University Medical Center, and the University of Chicago Medicine. These institutions recognize that hospital-based nutrition care reduces length of stay and improves patient outcomes.</w:t>
      </w:r>
    </w:p>
    <w:bookmarkStart w:id="25" w:name="the-role-in-chronic-disease-management"/>
    <w:p>
      <w:pPr>
        <w:pStyle w:val="Heading3"/>
      </w:pPr>
      <w:r>
        <w:t xml:space="preserve">The Role in Chronic Disease Management</w:t>
      </w:r>
    </w:p>
    <w:p>
      <w:pPr>
        <w:pStyle w:val="FirstParagraph"/>
      </w:pPr>
      <w:r>
        <w:t xml:space="preserve">Diabetes prevalence is notably high in urban Illinois. Dietitians play a pivotal role in diabetes prevention programs, often utilizing the CDC-recognized National Diabetes Prevention Program (NDPP). In Chicago, community health centers partner with local dietitians to offer group medical visits where patients learn carbohydrate counting, portion control, and lifestyle changes simultaneously.</w:t>
      </w:r>
    </w:p>
    <w:bookmarkEnd w:id="25"/>
    <w:bookmarkStart w:id="26" w:name="pediatric-nutrition-and-school-programs"/>
    <w:p>
      <w:pPr>
        <w:pStyle w:val="Heading3"/>
      </w:pPr>
      <w:r>
        <w:t xml:space="preserve">Pediatric Nutrition and School Programs</w:t>
      </w:r>
    </w:p>
    <w:p>
      <w:pPr>
        <w:pStyle w:val="FirstParagraph"/>
      </w:pPr>
      <w:r>
        <w:t xml:space="preserve">The Chicago Public Schools system provides another vital arena for dietetic practice. With concerns regarding childhood obesity and attention deficits linked to poor nutrition, school-based dietitians are responsible for ensuring compliance with federal meal standards (Smart Snacks in School). However, their role extends beyond compliance; they engage in "food literacy" education, teaching children how to read labels and make healthier choices in the cafeteria.</w:t>
      </w:r>
    </w:p>
    <w:bookmarkEnd w:id="26"/>
    <w:bookmarkEnd w:id="27"/>
    <w:bookmarkStart w:id="28" w:name="future-directions-and-recommendations"/>
    <w:p>
      <w:pPr>
        <w:pStyle w:val="Heading2"/>
      </w:pPr>
      <w:r>
        <w:t xml:space="preserve">Future Directions and Recommendations</w:t>
      </w:r>
    </w:p>
    <w:p>
      <w:pPr>
        <w:pStyle w:val="FirstParagraph"/>
      </w:pPr>
      <w:r>
        <w:t xml:space="preserve">The future of dietetics in the United States, particularly in metropolitan areas like Chicago, relies on three pillars: policy advocacy, technological integration, and community partnership.</w:t>
      </w:r>
    </w:p>
    <w:p>
      <w:pPr>
        <w:pStyle w:val="BodyText"/>
      </w:pPr>
      <w:r>
        <w:rPr>
          <w:bCs/>
          <w:b/>
        </w:rPr>
        <w:t xml:space="preserve">Policy Advocacy:</w:t>
      </w:r>
      <w:r>
        <w:t xml:space="preserve"> </w:t>
      </w:r>
      <w:r>
        <w:t xml:space="preserve">Dietitians must continue to lobby for insurance reimbursement parity. In the United States, while Medicare covers MNT for diabetes and renal disease, coverage for obesity counseling or cardiovascular prevention is often inconsistent across private insurers. Strengthening these protections ensures that patients in Chicago and nationwide can access care without prohibitive out-of-pocket costs.</w:t>
      </w:r>
    </w:p>
    <w:p>
      <w:pPr>
        <w:pStyle w:val="BodyText"/>
      </w:pPr>
      <w:r>
        <w:rPr>
          <w:bCs/>
          <w:b/>
        </w:rPr>
        <w:t xml:space="preserve">Technology:</w:t>
      </w:r>
      <w:r>
        <w:t xml:space="preserve"> </w:t>
      </w:r>
      <w:r>
        <w:t xml:space="preserve">The rise of telehealth has expanded the reach of dietitians. Post-pandemic, virtual consultations allow dietitians in United States Chicago to reach patients with mobility issues or those living in remote parts of the greater metropolitan area. Mobile applications and remote monitoring devices can further enhance accountability and data collection for nutrition interventions.</w:t>
      </w:r>
    </w:p>
    <w:p>
      <w:pPr>
        <w:pStyle w:val="BodyText"/>
      </w:pPr>
      <w:r>
        <w:rPr>
          <w:bCs/>
          <w:b/>
        </w:rPr>
        <w:t xml:space="preserve">Community Partnerships:</w:t>
      </w:r>
      <w:r>
        <w:t xml:space="preserve"> </w:t>
      </w:r>
      <w:r>
        <w:t xml:space="preserve">Ultimately, sustainable health change requires systemic solutions. Dietitians must work alongside urban planners, policy makers, and local businesses to improve food environments. Initiatives such as incentivizing grocery stores to open in underserved neighborhoods or supporting farmers' markets that accept SNAP (Supplemental Nutrition Assistance Program) benefits are essential collaborative efforts.</w:t>
      </w:r>
    </w:p>
    <w:bookmarkEnd w:id="28"/>
    <w:bookmarkStart w:id="29" w:name="conclusion"/>
    <w:p>
      <w:pPr>
        <w:pStyle w:val="Heading2"/>
      </w:pPr>
      <w:r>
        <w:t xml:space="preserve">Conclusion</w:t>
      </w:r>
    </w:p>
    <w:p>
      <w:pPr>
        <w:pStyle w:val="FirstParagraph"/>
      </w:pPr>
      <w:r>
        <w:t xml:space="preserve">The role of the dietitian in the United States is evolving from a supportive service to a cornerstone of preventive healthcare. In Chicago, this evolution is marked by significant challenges related to food security, cultural diversity, and socioeconomic inequality. However, these challenges also present opportunities for innovation and deep community engagement.</w:t>
      </w:r>
    </w:p>
    <w:p>
      <w:pPr>
        <w:pStyle w:val="BodyText"/>
      </w:pPr>
      <w:r>
        <w:t xml:space="preserve">Dietitians operating in United States Chicago must be adept clinicians, skilled communicators, and passionate advocates. By addressing the specific nutritional needs of a diverse urban population through evidence-based practice and culturally sensitive interventions, they contribute significantly to improving public health outcomes. As the healthcare landscape continues to shift toward value-based care, the strategic integration of dietitians in both clinical and community settings will be vital in combating chronic disease across the nation.</w:t>
      </w:r>
    </w:p>
    <w:bookmarkEnd w:id="29"/>
    <w:bookmarkStart w:id="30" w:name="references"/>
    <w:p>
      <w:pPr>
        <w:pStyle w:val="Heading2"/>
      </w:pPr>
      <w:r>
        <w:t xml:space="preserve">References</w:t>
      </w:r>
    </w:p>
    <w:p>
      <w:pPr>
        <w:pStyle w:val="FirstParagraph"/>
      </w:pPr>
      <w:r>
        <w:rPr>
          <w:iCs/>
          <w:i/>
        </w:rPr>
        <w:t xml:space="preserve">Note: References are illustrative for the purpose of this academic format.</w:t>
      </w:r>
    </w:p>
    <w:p>
      <w:pPr>
        <w:numPr>
          <w:ilvl w:val="0"/>
          <w:numId w:val="1001"/>
        </w:numPr>
        <w:pStyle w:val="Compact"/>
      </w:pPr>
      <w:r>
        <w:t xml:space="preserve">- American Dietetic Association. (2016). Position Paper on Nutrition Therapy. Journal of the Academy of Nutrition and Dietetics.</w:t>
      </w:r>
    </w:p>
    <w:p>
      <w:pPr>
        <w:numPr>
          <w:ilvl w:val="0"/>
          <w:numId w:val="1001"/>
        </w:numPr>
        <w:pStyle w:val="Compact"/>
      </w:pPr>
      <w:r>
        <w:t xml:space="preserve">- Centers for Disease Control and Prevention. (2023). National Diabetes Statistics Report.</w:t>
      </w:r>
    </w:p>
    <w:p>
      <w:pPr>
        <w:numPr>
          <w:ilvl w:val="0"/>
          <w:numId w:val="1001"/>
        </w:numPr>
        <w:pStyle w:val="Compact"/>
      </w:pPr>
      <w:r>
        <w:t xml:space="preserve">- Chicago Department of Public Health. (2022). Food Environment Index Report: United States, Chicago Data Analysis.</w:t>
      </w:r>
    </w:p>
    <w:p>
      <w:pPr>
        <w:numPr>
          <w:ilvl w:val="0"/>
          <w:numId w:val="1001"/>
        </w:numPr>
        <w:pStyle w:val="Compact"/>
      </w:pPr>
      <w:r>
        <w:t xml:space="preserve">- Commission on Dietetic Registration. (n.d.). Scope of Practice for the Registered Dietitian Nutritionist.</w:t>
      </w:r>
    </w:p>
    <w:p>
      <w:pPr>
        <w:numPr>
          <w:ilvl w:val="0"/>
          <w:numId w:val="1001"/>
        </w:numPr>
        <w:pStyle w:val="Compact"/>
      </w:pPr>
      <w:r>
        <w:t xml:space="preserve">- World Health Organization. (2021). Obesity and Overweight Fact Sheets.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Registered Dietitians in Healthcare Delivery: A Case Study of the United States, with a Focus on Chicago</dc:title>
  <dc:creator/>
  <cp:keywords/>
  <dcterms:created xsi:type="dcterms:W3CDTF">2026-07-29T06:17:18Z</dcterms:created>
  <dcterms:modified xsi:type="dcterms:W3CDTF">2026-07-29T06:17:18Z</dcterms:modified>
</cp:coreProperties>
</file>

<file path=docProps/custom.xml><?xml version="1.0" encoding="utf-8"?>
<Properties xmlns="http://schemas.openxmlformats.org/officeDocument/2006/custom-properties" xmlns:vt="http://schemas.openxmlformats.org/officeDocument/2006/docPropsVTypes"/>
</file>