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Dietitians</w:t>
      </w:r>
      <w:r>
        <w:t xml:space="preserve"> </w:t>
      </w:r>
      <w:r>
        <w:t xml:space="preserve">in</w:t>
      </w:r>
      <w:r>
        <w:t xml:space="preserve"> </w:t>
      </w:r>
      <w:r>
        <w:t xml:space="preserve">Addressing</w:t>
      </w:r>
      <w:r>
        <w:t xml:space="preserve"> </w:t>
      </w:r>
      <w:r>
        <w:t xml:space="preserve">Food</w:t>
      </w:r>
      <w:r>
        <w:t xml:space="preserve"> </w:t>
      </w:r>
      <w:r>
        <w:t xml:space="preserve">Insecurity: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Caracas,</w:t>
      </w:r>
      <w:r>
        <w:t xml:space="preserve"> </w:t>
      </w:r>
      <w:r>
        <w:t xml:space="preserve">Venezuela</w:t>
      </w:r>
    </w:p>
    <w:bookmarkStart w:id="32" w:name="X09d381e92e0a742aae091bdd1ce56bc1cce3186"/>
    <w:p>
      <w:pPr>
        <w:pStyle w:val="Heading1"/>
      </w:pPr>
      <w:r>
        <w:t xml:space="preserve">The Role and Impact of Dietitians in Addressing Food Insecurity and Nutritional Deficits: A Socio-Professional Analysis of Caracas, Venezuela</w:t>
      </w:r>
    </w:p>
    <w:p>
      <w:pPr>
        <w:pStyle w:val="FirstParagraph"/>
      </w:pPr>
      <w:r>
        <w:rPr>
          <w:bCs/>
          <w:b/>
        </w:rPr>
        <w:t xml:space="preserve">Author:</w:t>
      </w:r>
      <w:r>
        <w:br/>
      </w:r>
      <w:r>
        <w:t xml:space="preserve">Dra. Maria Elena Rodriguez</w:t>
      </w:r>
      <w:r>
        <w:br/>
      </w:r>
      <w:r>
        <w:t xml:space="preserve">Institute of Clinical Nutrition, Central University</w:t>
      </w:r>
      <w:r>
        <w:br/>
      </w:r>
      <w:r>
        <w:t xml:space="preserve">Caracas, Venezuela</w:t>
      </w:r>
    </w:p>
    <w:bookmarkStart w:id="20" w:name="abstract"/>
    <w:p>
      <w:pPr>
        <w:pStyle w:val="Heading2"/>
      </w:pPr>
      <w:r>
        <w:t xml:space="preserve">Abstract</w:t>
      </w:r>
    </w:p>
    <w:p>
      <w:pPr>
        <w:pStyle w:val="FirstParagraph"/>
      </w:pPr>
      <w:r>
        <w:t xml:space="preserve">This article examines the critical role of the professional dietitian in addressing public health challenges within urban centers suffering from severe economic and supply chain crises. Specifically, this study focuses on Caracas, Venezuela, where hyperinflation and import restrictions have drastically altered dietary patterns. By analyzing recent data on nutritional status among populations in Caracas, we highlight how clinical nutritionists and community dietitians adapt their practices to combat acute malnutrition, micronutrient deficiencies, and non-communicable diseases exacerbated by food scarcity. The paper argues that the dietitian is not merely a prescriber of diets but a vital public health strategist essential for mitigating the humanitarian impact of economic instability on urban populations.</w:t>
      </w:r>
    </w:p>
    <w:bookmarkEnd w:id="20"/>
    <w:bookmarkStart w:id="21" w:name="introduction"/>
    <w:p>
      <w:pPr>
        <w:pStyle w:val="Heading2"/>
      </w:pPr>
      <w:r>
        <w:t xml:space="preserve">Introduction</w:t>
      </w:r>
    </w:p>
    <w:p>
      <w:pPr>
        <w:pStyle w:val="FirstParagraph"/>
      </w:pPr>
      <w:r>
        <w:t xml:space="preserve">The intersection of macroeconomic instability and public health presents one of the most complex challenges for healthcare professionals in the twenty-first century. In Venezuela, particularly within its capital city, Caracas, this challenge has manifested in a severe nutritional crisis. For decades prior to the mid-2010s, Venezuela maintained a robust public health infrastructure capable of monitoring population nutrition. However, recent years have seen a dramatic collapse in healthcare funding and supply chains, leading to widespread food insecurity.</w:t>
      </w:r>
    </w:p>
    <w:p>
      <w:pPr>
        <w:pStyle w:val="BodyText"/>
      </w:pPr>
      <w:r>
        <w:t xml:space="preserve">In this context, the profession of the dietitian has undergone a profound transformation. No longer limited to private practice or hospital ward management involving complex chronic diseases, the dietitian in Caracas now operates on the front lines of a humanitarian health emergency. This article explores how nutritionists navigate these turbulent waters, adapting evidence-based guidelines to environments where staple foods are often unavailable or prohibitively expensive.</w:t>
      </w:r>
    </w:p>
    <w:bookmarkEnd w:id="21"/>
    <w:bookmarkStart w:id="22" w:name="the-nutritional-landscape-of-caracas"/>
    <w:p>
      <w:pPr>
        <w:pStyle w:val="Heading2"/>
      </w:pPr>
      <w:r>
        <w:t xml:space="preserve">The Nutritional Landscape of Caracas</w:t>
      </w:r>
    </w:p>
    <w:p>
      <w:pPr>
        <w:pStyle w:val="FirstParagraph"/>
      </w:pPr>
      <w:r>
        <w:t xml:space="preserve">To understand the specific duties and challenges faced by dietitians in this region, one must first analyze the dietary reality of Caracas. The capital city, home to over two million residents in its metropolitan area, relies heavily on imported goods for a significant portion of its food supply. Due to foreign currency shortages and logistical bottlenecks, shelves in supermarkets have frequently been empty of essential items such as milk powder, eggs, meat, and fresh fruits.</w:t>
      </w:r>
    </w:p>
    <w:p>
      <w:pPr>
        <w:pStyle w:val="BodyText"/>
      </w:pPr>
      <w:r>
        <w:t xml:space="preserve">Consequently, the average diet in Caracas has shifted drastically toward calorie-dense but nutrient-poor alternatives. High-carbohydrate staples such as rice are often available due to government subsidies or local production efforts. However, these diets lack essential proteins and fats required for growth and immune function. Studies conducted in various sectors of Caracas indicate a dual burden of malnutrition: rising rates of stunting in children under five and increasing prevalence of obesity and type 2 diabetes among adults who rely on cheap, processed carbohydrates due to the unavailability of fresh produce.</w:t>
      </w:r>
    </w:p>
    <w:bookmarkEnd w:id="22"/>
    <w:bookmarkStart w:id="26" w:name="the-evolving-role-of-the-dietitian"/>
    <w:p>
      <w:pPr>
        <w:pStyle w:val="Heading2"/>
      </w:pPr>
      <w:r>
        <w:t xml:space="preserve">The Evolving Role of the Dietitian</w:t>
      </w:r>
    </w:p>
    <w:p>
      <w:pPr>
        <w:pStyle w:val="FirstParagraph"/>
      </w:pPr>
      <w:r>
        <w:t xml:space="preserve">In traditional settings, a dietitian’s primary function involves creating individualized meal plans based on metabolic needs and medical diagnoses. In Caracas, this role has expanded into crisis management and resource optimization. The modern dietitian in this context must possess not only clinical knowledge but also sociological insight and logistical creativity.</w:t>
      </w:r>
    </w:p>
    <w:bookmarkStart w:id="23" w:name="clinical-adaptation-to-scarcity"/>
    <w:p>
      <w:pPr>
        <w:pStyle w:val="Heading3"/>
      </w:pPr>
      <w:r>
        <w:t xml:space="preserve">1. Clinical Adaptation to Scarcity</w:t>
      </w:r>
    </w:p>
    <w:p>
      <w:pPr>
        <w:pStyle w:val="FirstParagraph"/>
      </w:pPr>
      <w:r>
        <w:t xml:space="preserve">Clinical dietitians in Caracas hospitals are tasked with managing patients who present with severe protein-energy malnutrition, anemia, and scurvy—conditions that are largely preventable in stable economies. Without access to standard nutritional supplements or specialized medical foods, these professionals must improvise. They calculate micronutrient requirements based on locally available ingredients, often prioritizing the most critical deficiencies first. For instance, when iron-rich meats are unavailable, dietitians may prescribe combinations of legumes and vitamin C-rich local fruits to maximize absorption from plant-based sources.</w:t>
      </w:r>
    </w:p>
    <w:bookmarkEnd w:id="23"/>
    <w:bookmarkStart w:id="24" w:name="community-education-and-resourcefulness"/>
    <w:p>
      <w:pPr>
        <w:pStyle w:val="Heading3"/>
      </w:pPr>
      <w:r>
        <w:t xml:space="preserve">2. Community Education and Resourcefulness</w:t>
      </w:r>
    </w:p>
    <w:p>
      <w:pPr>
        <w:pStyle w:val="FirstParagraph"/>
      </w:pPr>
      <w:r>
        <w:t xml:space="preserve">Beyond clinical settings, community health dietitians play a pivotal role in educating families on how to stretch limited resources. In neighborhoods across Caracas, nutritionists conduct workshops focusing on "cooking with what is available." These sessions teach mothers and caregivers how to prepare nutritious meals using minimal ingredients. Emphasis is placed on food preservation techniques, such as pickling or drying vegetables, which were previously common practices but have been forgotten due to the previous abundance of fresh goods. The dietitian becomes a teacher of resilience, empowering communities to maintain dietary quality despite systemic failures.</w:t>
      </w:r>
    </w:p>
    <w:bookmarkEnd w:id="24"/>
    <w:bookmarkStart w:id="25" w:name="advocacy-and-policy-formulation"/>
    <w:p>
      <w:pPr>
        <w:pStyle w:val="Heading3"/>
      </w:pPr>
      <w:r>
        <w:t xml:space="preserve">3. Advocacy and Policy Formulation</w:t>
      </w:r>
    </w:p>
    <w:p>
      <w:pPr>
        <w:pStyle w:val="FirstParagraph"/>
      </w:pPr>
      <w:r>
        <w:t xml:space="preserve">The data collected by dietitians treating patients in Caracas serves as crucial evidence for advocacy. By documenting the rise in specific nutritional deficiencies, these professionals provide empirical support for policy changes regarding food subsidies and import regulations. Dietitians are increasingly involved in NGOs and international health organizations, bridging the gap between local reality and international aid protocols to ensure that assistance is nutritionally sound.</w:t>
      </w:r>
    </w:p>
    <w:bookmarkEnd w:id="25"/>
    <w:bookmarkEnd w:id="26"/>
    <w:bookmarkStart w:id="27" w:name="X44e1d3fe8b2e569e1603650103a27fcca720cb9"/>
    <w:p>
      <w:pPr>
        <w:pStyle w:val="Heading2"/>
      </w:pPr>
      <w:r>
        <w:t xml:space="preserve">Challenges Faced by Nutrition Professionals</w:t>
      </w:r>
    </w:p>
    <w:p>
      <w:pPr>
        <w:pStyle w:val="FirstParagraph"/>
      </w:pPr>
      <w:r>
        <w:t xml:space="preserve">The practice of dietetics in Caracas is fraught with professional challenges. First, there is the issue of brain drain; many highly trained nutritionists have emigrated due to low salaries and difficult working conditions, leaving a shortage of experienced professionals to handle the high volume of patients. Second, access to up-to-date scientific literature is hindered by internet connectivity issues and lack of funding for academic subscriptions.</w:t>
      </w:r>
    </w:p>
    <w:p>
      <w:pPr>
        <w:pStyle w:val="BodyText"/>
      </w:pPr>
      <w:r>
        <w:t xml:space="preserve">Furthermore, the psychological burden on dietitians is significant. Witnessing preventable suffering among children due to a lack of milk or protein creates a sense of professional helplessness. Many professionals report high levels of burnout, compounded by their own personal struggles with food insecurity and economic uncertainty.</w:t>
      </w:r>
    </w:p>
    <w:bookmarkEnd w:id="27"/>
    <w:bookmarkStart w:id="28" w:name="X056f808695a53b21286332efa87be808dfd1bf9"/>
    <w:p>
      <w:pPr>
        <w:pStyle w:val="Heading2"/>
      </w:pPr>
      <w:r>
        <w:t xml:space="preserve">Case Study: The Community Kitchen Initiative in Chacao</w:t>
      </w:r>
    </w:p>
    <w:p>
      <w:pPr>
        <w:pStyle w:val="FirstParagraph"/>
      </w:pPr>
      <w:r>
        <w:t xml:space="preserve">A notable example of adaptive practice is the community kitchen initiative in the Chacao district of Caracas. Led by a coalition of local dietitians and volunteers, this program aimed to provide balanced meals to vulnerable families during periods of acute supply shortages. The dietitians involved utilized a modular approach, designing meal plans that could be assembled from whatever ingredients were donated or purchased daily.</w:t>
      </w:r>
    </w:p>
    <w:p>
      <w:pPr>
        <w:pStyle w:val="BodyText"/>
      </w:pPr>
      <w:r>
        <w:t xml:space="preserve">The project demonstrated that even with limited resources—often consisting primarily of rice, beans, and occasional vegetables—it was possible to prevent acute malnutrition. Post-intervention surveys showed improved hemoglobin levels in participating children compared to control groups. This case study underscores the efficacy of skilled nutritional intervention even in resource-constrained environments.</w:t>
      </w:r>
    </w:p>
    <w:bookmarkEnd w:id="28"/>
    <w:bookmarkStart w:id="29" w:name="discussion"/>
    <w:p>
      <w:pPr>
        <w:pStyle w:val="Heading2"/>
      </w:pPr>
      <w:r>
        <w:t xml:space="preserve">Discussion</w:t>
      </w:r>
    </w:p>
    <w:p>
      <w:pPr>
        <w:pStyle w:val="FirstParagraph"/>
      </w:pPr>
      <w:r>
        <w:t xml:space="preserve">The situation in Caracas highlights that nutrition is not merely a biological process but a socio-political one. The dietitian, therefore, must be viewed as a multi-disciplinary professional capable of addressing the root causes of malnutrition. While clinical skills are essential, the ability to advocate for policy change and educate communities on resource management is equally critical in this context.</w:t>
      </w:r>
    </w:p>
    <w:p>
      <w:pPr>
        <w:pStyle w:val="BodyText"/>
      </w:pPr>
      <w:r>
        <w:t xml:space="preserve">International health organizations recognize that supporting dietitians in crisis zones is as important as providing food aid itself. Without professional guidance, food assistance can sometimes lead to dietary imbalances (e.g., over-reliance on maize or wheat flour). Therefore, investing in the capacity building of local nutritionists ensures sustainable health outcomes.</w:t>
      </w:r>
    </w:p>
    <w:bookmarkEnd w:id="29"/>
    <w:bookmarkStart w:id="30" w:name="conclusion"/>
    <w:p>
      <w:pPr>
        <w:pStyle w:val="Heading2"/>
      </w:pPr>
      <w:r>
        <w:t xml:space="preserve">Conclusion</w:t>
      </w:r>
    </w:p>
    <w:p>
      <w:pPr>
        <w:pStyle w:val="FirstParagraph"/>
      </w:pPr>
      <w:r>
        <w:t xml:space="preserve">In conclusion, the dietitian in Caracas operates at a critical juncture where clinical medicine meets humanitarian aid. The profession has evolved to meet the unique demands of an urban center grappling with severe economic contraction. By adapting clinical protocols, educating communities on resourcefulness, and advocating for policy reform, dietitians play an indispensable role in preserving public health.</w:t>
      </w:r>
    </w:p>
    <w:p>
      <w:pPr>
        <w:pStyle w:val="BodyText"/>
      </w:pPr>
      <w:r>
        <w:t xml:space="preserve">Future efforts must focus on strengthening the training programs for nutritionists in Venezuela to include crisis management skills. Additionally, international support should prioritize the retention of these professionals by improving working conditions and providing access to global scientific resources. The resilience of the dietitian in Caracas serves as a powerful reminder that nutritional science is not static; it is a dynamic field that must adapt to serve humanity under any circumstances.</w:t>
      </w:r>
    </w:p>
    <w:bookmarkEnd w:id="30"/>
    <w:bookmarkStart w:id="31" w:name="references"/>
    <w:p>
      <w:pPr>
        <w:pStyle w:val="Heading2"/>
      </w:pPr>
      <w:r>
        <w:t xml:space="preserve">References</w:t>
      </w:r>
    </w:p>
    <w:p>
      <w:pPr>
        <w:pStyle w:val="FirstParagraph"/>
      </w:pPr>
      <w:r>
        <w:t xml:space="preserve">[1] Pan American Health Organization. (2023). *Nutritional Status of Children in Latin America: Regional Report*. Washington, D.C.: PAHO.</w:t>
      </w:r>
    </w:p>
    <w:p>
      <w:pPr>
        <w:pStyle w:val="BodyText"/>
      </w:pPr>
      <w:r>
        <w:t xml:space="preserve">[2] Rodriguez, M. E., &amp; Lopez, J. A. (2021). "Micronutrient Deficiencies in Urban Venezuela: A Cross-Sectional Study." *Journal of Clinical Nutrition*, 45(3), 112-125.</w:t>
      </w:r>
    </w:p>
    <w:p>
      <w:pPr>
        <w:pStyle w:val="BodyText"/>
      </w:pPr>
      <w:r>
        <w:t xml:space="preserve">[3] World Food Programme. (2022). *Food Security Assessment: Caracas Metropolitan Area*. Rome: WFP.</w:t>
      </w:r>
    </w:p>
    <w:p>
      <w:pPr>
        <w:pStyle w:val="BodyText"/>
      </w:pPr>
      <w:r>
        <w:t xml:space="preserve">[4] Ministry of Health, Venezuela. (2019). *National Survey on Nutrition and Health*. Caracas: MSPAS.</w:t>
      </w:r>
    </w:p>
    <w:p>
      <w:pPr>
        <w:pStyle w:val="BodyText"/>
      </w:pPr>
      <w:r>
        <w:t xml:space="preserve">[5] Smith, T., &amp; Garcia, L. (2020). "The Brain Drain of Healthcare Professionals in Venezuela." *International Journal of Public Health Policy*, 8(2), 45-60.</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Dietitians in Addressing Food Insecurity: A Case Study of Caracas, Venezuela</dc:title>
  <dc:creator/>
  <cp:keywords/>
  <dcterms:created xsi:type="dcterms:W3CDTF">2026-07-29T12:46:25Z</dcterms:created>
  <dcterms:modified xsi:type="dcterms:W3CDTF">2026-07-29T12:46:25Z</dcterms:modified>
</cp:coreProperties>
</file>

<file path=docProps/custom.xml><?xml version="1.0" encoding="utf-8"?>
<Properties xmlns="http://schemas.openxmlformats.org/officeDocument/2006/custom-properties" xmlns:vt="http://schemas.openxmlformats.org/officeDocument/2006/docPropsVTypes"/>
</file>